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Borders>
          <w:top w:val="outset" w:sz="6" w:space="0" w:color="996666"/>
          <w:left w:val="outset" w:sz="6" w:space="0" w:color="996666"/>
          <w:bottom w:val="outset" w:sz="6" w:space="0" w:color="996666"/>
          <w:right w:val="outset" w:sz="6" w:space="0" w:color="996666"/>
        </w:tblBorders>
        <w:tblCellMar>
          <w:top w:w="45" w:type="dxa"/>
          <w:left w:w="45" w:type="dxa"/>
          <w:bottom w:w="45" w:type="dxa"/>
          <w:right w:w="45" w:type="dxa"/>
        </w:tblCellMar>
        <w:tblLook w:val="04A0"/>
      </w:tblPr>
      <w:tblGrid>
        <w:gridCol w:w="1811"/>
        <w:gridCol w:w="1803"/>
        <w:gridCol w:w="2573"/>
        <w:gridCol w:w="2959"/>
      </w:tblGrid>
      <w:tr w:rsidR="00225FAB" w:rsidRPr="00B95D57" w:rsidTr="00C35FF3">
        <w:trPr>
          <w:tblCellSpacing w:w="0" w:type="dxa"/>
          <w:jc w:val="center"/>
        </w:trPr>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Length</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sidRPr="00B95D57">
              <w:rPr>
                <w:rFonts w:ascii="Verdana" w:eastAsia="Times New Roman" w:hAnsi="Verdana" w:cs="Times New Roman"/>
                <w:color w:val="000000"/>
                <w:sz w:val="24"/>
                <w:szCs w:val="24"/>
                <w:lang w:eastAsia="en-GB"/>
              </w:rPr>
              <w:t>45'</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Prior Names</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Only ever La Chemme</w:t>
            </w:r>
          </w:p>
        </w:tc>
      </w:tr>
      <w:tr w:rsidR="00225FAB" w:rsidRPr="00B95D57" w:rsidTr="00C35FF3">
        <w:trPr>
          <w:tblCellSpacing w:w="0" w:type="dxa"/>
          <w:jc w:val="center"/>
        </w:trPr>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Year Built</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sidRPr="00B95D57">
              <w:rPr>
                <w:rFonts w:ascii="Verdana" w:eastAsia="Times New Roman" w:hAnsi="Verdana" w:cs="Times New Roman"/>
                <w:color w:val="000000"/>
                <w:sz w:val="24"/>
                <w:szCs w:val="24"/>
                <w:lang w:eastAsia="en-GB"/>
              </w:rPr>
              <w:t>1965</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Build Number</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sidRPr="00B95D57">
              <w:rPr>
                <w:rFonts w:ascii="Verdana" w:eastAsia="Times New Roman" w:hAnsi="Verdana" w:cs="Times New Roman"/>
                <w:color w:val="000000"/>
                <w:sz w:val="24"/>
                <w:szCs w:val="24"/>
                <w:lang w:eastAsia="en-GB"/>
              </w:rPr>
              <w:t>45/3</w:t>
            </w:r>
          </w:p>
        </w:tc>
      </w:tr>
      <w:tr w:rsidR="00225FAB" w:rsidRPr="00B95D57" w:rsidTr="00C35FF3">
        <w:trPr>
          <w:tblCellSpacing w:w="0" w:type="dxa"/>
          <w:jc w:val="center"/>
        </w:trPr>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Beam</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sidRPr="00B95D57">
              <w:rPr>
                <w:rFonts w:ascii="Verdana" w:eastAsia="Times New Roman" w:hAnsi="Verdana" w:cs="Times New Roman"/>
                <w:color w:val="000000"/>
                <w:sz w:val="24"/>
                <w:szCs w:val="24"/>
                <w:lang w:eastAsia="en-GB"/>
              </w:rPr>
              <w:t>11' 9"</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Hull Construction</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sidRPr="00B95D57">
              <w:rPr>
                <w:rFonts w:ascii="Verdana" w:eastAsia="Times New Roman" w:hAnsi="Verdana" w:cs="Times New Roman"/>
                <w:color w:val="000000"/>
                <w:sz w:val="24"/>
                <w:szCs w:val="24"/>
                <w:lang w:eastAsia="en-GB"/>
              </w:rPr>
              <w:t>Double diagonal teak</w:t>
            </w:r>
          </w:p>
        </w:tc>
      </w:tr>
      <w:tr w:rsidR="00225FAB" w:rsidRPr="00B95D57" w:rsidTr="00C35FF3">
        <w:trPr>
          <w:tblCellSpacing w:w="0" w:type="dxa"/>
          <w:jc w:val="center"/>
        </w:trPr>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Draft</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sidRPr="00B95D57">
              <w:rPr>
                <w:rFonts w:ascii="Verdana" w:eastAsia="Times New Roman" w:hAnsi="Verdana" w:cs="Times New Roman"/>
                <w:color w:val="000000"/>
                <w:sz w:val="24"/>
                <w:szCs w:val="24"/>
                <w:lang w:eastAsia="en-GB"/>
              </w:rPr>
              <w:t>3' 9"</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Deck Construction</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sidRPr="00B95D57">
              <w:rPr>
                <w:rFonts w:ascii="Verdana" w:eastAsia="Times New Roman" w:hAnsi="Verdana" w:cs="Times New Roman"/>
                <w:color w:val="000000"/>
                <w:sz w:val="24"/>
                <w:szCs w:val="24"/>
                <w:lang w:eastAsia="en-GB"/>
              </w:rPr>
              <w:t>Teak</w:t>
            </w:r>
          </w:p>
        </w:tc>
      </w:tr>
      <w:tr w:rsidR="00225FAB" w:rsidRPr="00B95D57" w:rsidTr="00C35FF3">
        <w:trPr>
          <w:tblCellSpacing w:w="0" w:type="dxa"/>
          <w:jc w:val="center"/>
        </w:trPr>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Engine Make</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sidRPr="00B95D57">
              <w:rPr>
                <w:rFonts w:ascii="Verdana" w:eastAsia="Times New Roman" w:hAnsi="Verdana" w:cs="Times New Roman"/>
                <w:color w:val="000000"/>
                <w:sz w:val="24"/>
                <w:szCs w:val="24"/>
                <w:lang w:eastAsia="en-GB"/>
              </w:rPr>
              <w:t>Perkins HT6354 x2</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Superstructure Style</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Standard 45 ft with no </w:t>
            </w:r>
            <w:proofErr w:type="spellStart"/>
            <w:r>
              <w:rPr>
                <w:rFonts w:ascii="Verdana" w:eastAsia="Times New Roman" w:hAnsi="Verdana" w:cs="Times New Roman"/>
                <w:color w:val="000000"/>
                <w:sz w:val="24"/>
                <w:szCs w:val="24"/>
                <w:lang w:eastAsia="en-GB"/>
              </w:rPr>
              <w:t>flybridge</w:t>
            </w:r>
            <w:proofErr w:type="spellEnd"/>
          </w:p>
        </w:tc>
      </w:tr>
      <w:tr w:rsidR="00225FAB" w:rsidRPr="00B95D57" w:rsidTr="00C35FF3">
        <w:trPr>
          <w:tblCellSpacing w:w="0" w:type="dxa"/>
          <w:jc w:val="center"/>
        </w:trPr>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Engine Size</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sidRPr="00B95D57">
              <w:rPr>
                <w:rFonts w:ascii="Verdana" w:eastAsia="Times New Roman" w:hAnsi="Verdana" w:cs="Times New Roman"/>
                <w:color w:val="000000"/>
                <w:sz w:val="24"/>
                <w:szCs w:val="24"/>
                <w:lang w:eastAsia="en-GB"/>
              </w:rPr>
              <w:t>145 hp turbo</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Number of Berths</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6</w:t>
            </w:r>
          </w:p>
        </w:tc>
      </w:tr>
      <w:tr w:rsidR="00225FAB" w:rsidRPr="00B95D57" w:rsidTr="00C35FF3">
        <w:trPr>
          <w:tblCellSpacing w:w="0" w:type="dxa"/>
          <w:jc w:val="center"/>
        </w:trPr>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Engine Fuel Type</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sidRPr="00B95D57">
              <w:rPr>
                <w:rFonts w:ascii="Verdana" w:eastAsia="Times New Roman" w:hAnsi="Verdana" w:cs="Times New Roman"/>
                <w:color w:val="000000"/>
                <w:sz w:val="24"/>
                <w:szCs w:val="24"/>
                <w:lang w:eastAsia="en-GB"/>
              </w:rPr>
              <w:t>Diesel</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b/>
                <w:bCs/>
                <w:color w:val="000000"/>
                <w:sz w:val="24"/>
                <w:szCs w:val="24"/>
                <w:lang w:eastAsia="en-GB"/>
              </w:rPr>
            </w:pPr>
            <w:r w:rsidRPr="00B95D57">
              <w:rPr>
                <w:rFonts w:ascii="Verdana" w:eastAsia="Times New Roman" w:hAnsi="Verdana" w:cs="Times New Roman"/>
                <w:b/>
                <w:bCs/>
                <w:color w:val="000000"/>
                <w:sz w:val="24"/>
                <w:szCs w:val="24"/>
                <w:lang w:eastAsia="en-GB"/>
              </w:rPr>
              <w:t>Location</w:t>
            </w:r>
          </w:p>
        </w:tc>
        <w:tc>
          <w:tcPr>
            <w:tcW w:w="0" w:type="auto"/>
            <w:tcBorders>
              <w:top w:val="outset" w:sz="6" w:space="0" w:color="996666"/>
              <w:left w:val="outset" w:sz="6" w:space="0" w:color="996666"/>
              <w:bottom w:val="outset" w:sz="6" w:space="0" w:color="996666"/>
              <w:right w:val="outset" w:sz="6" w:space="0" w:color="996666"/>
            </w:tcBorders>
            <w:vAlign w:val="center"/>
            <w:hideMark/>
          </w:tcPr>
          <w:p w:rsidR="00225FAB" w:rsidRPr="00B95D57" w:rsidRDefault="00225FAB" w:rsidP="00C35FF3">
            <w:p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Medmenham</w:t>
            </w:r>
          </w:p>
        </w:tc>
      </w:tr>
    </w:tbl>
    <w:p w:rsidR="00413002" w:rsidRDefault="00413002"/>
    <w:tbl>
      <w:tblPr>
        <w:tblW w:w="5000" w:type="pct"/>
        <w:tblCellSpacing w:w="22" w:type="dxa"/>
        <w:tblInd w:w="-195" w:type="dxa"/>
        <w:tblCellMar>
          <w:top w:w="45" w:type="dxa"/>
          <w:left w:w="45" w:type="dxa"/>
          <w:bottom w:w="45" w:type="dxa"/>
          <w:right w:w="45" w:type="dxa"/>
        </w:tblCellMar>
        <w:tblLook w:val="04A0"/>
      </w:tblPr>
      <w:tblGrid>
        <w:gridCol w:w="1987"/>
        <w:gridCol w:w="7217"/>
      </w:tblGrid>
      <w:tr w:rsidR="00225FAB" w:rsidRPr="00B95D57" w:rsidTr="007F07BA">
        <w:trPr>
          <w:tblCellSpacing w:w="22" w:type="dxa"/>
        </w:trPr>
        <w:tc>
          <w:tcPr>
            <w:tcW w:w="4953" w:type="pct"/>
            <w:gridSpan w:val="2"/>
            <w:vAlign w:val="center"/>
            <w:hideMark/>
          </w:tcPr>
          <w:p w:rsidR="00225FAB" w:rsidRPr="00B95D57" w:rsidRDefault="00225FAB" w:rsidP="00C35FF3">
            <w:pPr>
              <w:spacing w:after="0" w:line="240" w:lineRule="auto"/>
              <w:jc w:val="center"/>
              <w:rPr>
                <w:rFonts w:ascii="Verdana" w:eastAsia="Times New Roman" w:hAnsi="Verdana" w:cs="Times New Roman"/>
                <w:b/>
                <w:bCs/>
                <w:color w:val="3A639B"/>
                <w:sz w:val="28"/>
                <w:szCs w:val="28"/>
                <w:lang w:eastAsia="en-GB"/>
              </w:rPr>
            </w:pPr>
            <w:r w:rsidRPr="00B95D57">
              <w:rPr>
                <w:rFonts w:ascii="Verdana" w:eastAsia="Times New Roman" w:hAnsi="Verdana" w:cs="Times New Roman"/>
                <w:b/>
                <w:bCs/>
                <w:color w:val="3A639B"/>
                <w:sz w:val="28"/>
                <w:szCs w:val="28"/>
                <w:lang w:eastAsia="en-GB"/>
              </w:rPr>
              <w:t>History</w:t>
            </w:r>
          </w:p>
        </w:tc>
      </w:tr>
      <w:tr w:rsidR="00225FAB" w:rsidRPr="00B95D57" w:rsidTr="007F07BA">
        <w:trPr>
          <w:tblCellSpacing w:w="22" w:type="dxa"/>
        </w:trPr>
        <w:tc>
          <w:tcPr>
            <w:tcW w:w="4953" w:type="pct"/>
            <w:gridSpan w:val="2"/>
            <w:vAlign w:val="center"/>
            <w:hideMark/>
          </w:tcPr>
          <w:p w:rsidR="00225FAB" w:rsidRPr="00B95D57" w:rsidRDefault="00225FAB" w:rsidP="00C35FF3">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szCs w:val="20"/>
                <w:lang w:eastAsia="en-GB"/>
              </w:rPr>
              <w:t> </w:t>
            </w:r>
          </w:p>
        </w:tc>
      </w:tr>
      <w:tr w:rsidR="00225FAB" w:rsidRPr="00B95D57" w:rsidTr="007F07BA">
        <w:trPr>
          <w:tblCellSpacing w:w="22" w:type="dxa"/>
        </w:trPr>
        <w:tc>
          <w:tcPr>
            <w:tcW w:w="1049" w:type="pct"/>
            <w:hideMark/>
          </w:tcPr>
          <w:p w:rsidR="00225FAB" w:rsidRPr="00B95D57" w:rsidRDefault="00225FAB" w:rsidP="00C35FF3">
            <w:pPr>
              <w:spacing w:after="0" w:line="240" w:lineRule="auto"/>
              <w:rPr>
                <w:rFonts w:ascii="Verdana" w:eastAsia="Times New Roman" w:hAnsi="Verdana" w:cs="Times New Roman"/>
                <w:sz w:val="24"/>
                <w:szCs w:val="24"/>
                <w:lang w:eastAsia="en-GB"/>
              </w:rPr>
            </w:pPr>
            <w:r w:rsidRPr="00B95D57">
              <w:rPr>
                <w:rFonts w:ascii="Verdana" w:eastAsia="Times New Roman" w:hAnsi="Verdana" w:cs="Times New Roman"/>
                <w:sz w:val="24"/>
                <w:szCs w:val="24"/>
                <w:lang w:eastAsia="en-GB"/>
              </w:rPr>
              <w:t>1965</w:t>
            </w:r>
          </w:p>
        </w:tc>
        <w:tc>
          <w:tcPr>
            <w:tcW w:w="0" w:type="auto"/>
            <w:hideMark/>
          </w:tcPr>
          <w:p w:rsidR="00225FAB" w:rsidRPr="00B95D57" w:rsidRDefault="00225FAB" w:rsidP="00C35FF3">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lang w:eastAsia="en-GB"/>
              </w:rPr>
              <w:t>Purchased</w:t>
            </w:r>
            <w:r w:rsidR="00B72FF7">
              <w:rPr>
                <w:rFonts w:ascii="Verdana" w:eastAsia="Times New Roman" w:hAnsi="Verdana" w:cs="Times New Roman"/>
                <w:sz w:val="20"/>
                <w:lang w:eastAsia="en-GB"/>
              </w:rPr>
              <w:t xml:space="preserve"> new to order</w:t>
            </w:r>
            <w:r w:rsidRPr="00B95D57">
              <w:rPr>
                <w:rFonts w:ascii="Verdana" w:eastAsia="Times New Roman" w:hAnsi="Verdana" w:cs="Times New Roman"/>
                <w:sz w:val="20"/>
                <w:lang w:eastAsia="en-GB"/>
              </w:rPr>
              <w:t xml:space="preserve"> by Les </w:t>
            </w:r>
            <w:proofErr w:type="spellStart"/>
            <w:r w:rsidRPr="00B95D57">
              <w:rPr>
                <w:rFonts w:ascii="Verdana" w:eastAsia="Times New Roman" w:hAnsi="Verdana" w:cs="Times New Roman"/>
                <w:sz w:val="20"/>
                <w:lang w:eastAsia="en-GB"/>
              </w:rPr>
              <w:t>Bennet</w:t>
            </w:r>
            <w:proofErr w:type="spellEnd"/>
            <w:r>
              <w:rPr>
                <w:rFonts w:ascii="Verdana" w:eastAsia="Times New Roman" w:hAnsi="Verdana" w:cs="Times New Roman"/>
                <w:sz w:val="20"/>
                <w:lang w:eastAsia="en-GB"/>
              </w:rPr>
              <w:t xml:space="preserve"> of Stanmore.</w:t>
            </w:r>
            <w:r w:rsidR="00B72FF7">
              <w:rPr>
                <w:rFonts w:ascii="Verdana" w:eastAsia="Times New Roman" w:hAnsi="Verdana" w:cs="Times New Roman"/>
                <w:sz w:val="20"/>
                <w:lang w:eastAsia="en-GB"/>
              </w:rPr>
              <w:t xml:space="preserve"> Cost £12,500.00 a sum three time</w:t>
            </w:r>
            <w:r w:rsidR="00E77282">
              <w:rPr>
                <w:rFonts w:ascii="Verdana" w:eastAsia="Times New Roman" w:hAnsi="Verdana" w:cs="Times New Roman"/>
                <w:sz w:val="20"/>
                <w:lang w:eastAsia="en-GB"/>
              </w:rPr>
              <w:t>s</w:t>
            </w:r>
            <w:r w:rsidR="00B72FF7">
              <w:rPr>
                <w:rFonts w:ascii="Verdana" w:eastAsia="Times New Roman" w:hAnsi="Verdana" w:cs="Times New Roman"/>
                <w:sz w:val="20"/>
                <w:lang w:eastAsia="en-GB"/>
              </w:rPr>
              <w:t xml:space="preserve"> the cost of a semi </w:t>
            </w:r>
            <w:r w:rsidR="00EE2691">
              <w:rPr>
                <w:rFonts w:ascii="Verdana" w:eastAsia="Times New Roman" w:hAnsi="Verdana" w:cs="Times New Roman"/>
                <w:sz w:val="20"/>
                <w:lang w:eastAsia="en-GB"/>
              </w:rPr>
              <w:t>detached</w:t>
            </w:r>
            <w:r w:rsidR="00B72FF7">
              <w:rPr>
                <w:rFonts w:ascii="Verdana" w:eastAsia="Times New Roman" w:hAnsi="Verdana" w:cs="Times New Roman"/>
                <w:sz w:val="20"/>
                <w:lang w:eastAsia="en-GB"/>
              </w:rPr>
              <w:t xml:space="preserve"> house in the southeast at the time.</w:t>
            </w:r>
            <w:r>
              <w:rPr>
                <w:rFonts w:ascii="Verdana" w:eastAsia="Times New Roman" w:hAnsi="Verdana" w:cs="Times New Roman"/>
                <w:sz w:val="20"/>
                <w:lang w:eastAsia="en-GB"/>
              </w:rPr>
              <w:t xml:space="preserve"> N</w:t>
            </w:r>
            <w:r w:rsidRPr="00B95D57">
              <w:rPr>
                <w:rFonts w:ascii="Verdana" w:eastAsia="Times New Roman" w:hAnsi="Verdana" w:cs="Times New Roman"/>
                <w:sz w:val="20"/>
                <w:lang w:eastAsia="en-GB"/>
              </w:rPr>
              <w:t>amed La Chemme as an anagram of family names, but he also ran a company</w:t>
            </w:r>
            <w:r>
              <w:rPr>
                <w:rFonts w:ascii="Verdana" w:eastAsia="Times New Roman" w:hAnsi="Verdana" w:cs="Times New Roman"/>
                <w:sz w:val="20"/>
                <w:lang w:eastAsia="en-GB"/>
              </w:rPr>
              <w:t xml:space="preserve"> and a racehorse</w:t>
            </w:r>
            <w:r w:rsidRPr="00B95D57">
              <w:rPr>
                <w:rFonts w:ascii="Verdana" w:eastAsia="Times New Roman" w:hAnsi="Verdana" w:cs="Times New Roman"/>
                <w:sz w:val="20"/>
                <w:lang w:eastAsia="en-GB"/>
              </w:rPr>
              <w:t xml:space="preserve"> of that name. The anagram was made up from LA CH from Lily And </w:t>
            </w:r>
            <w:proofErr w:type="spellStart"/>
            <w:r w:rsidRPr="00B95D57">
              <w:rPr>
                <w:rFonts w:ascii="Verdana" w:eastAsia="Times New Roman" w:hAnsi="Verdana" w:cs="Times New Roman"/>
                <w:sz w:val="20"/>
                <w:lang w:eastAsia="en-GB"/>
              </w:rPr>
              <w:t>CHarles</w:t>
            </w:r>
            <w:proofErr w:type="spellEnd"/>
            <w:r w:rsidRPr="00B95D57">
              <w:rPr>
                <w:rFonts w:ascii="Verdana" w:eastAsia="Times New Roman" w:hAnsi="Verdana" w:cs="Times New Roman"/>
                <w:sz w:val="20"/>
                <w:lang w:eastAsia="en-GB"/>
              </w:rPr>
              <w:t xml:space="preserve"> (Les </w:t>
            </w:r>
            <w:proofErr w:type="spellStart"/>
            <w:r w:rsidRPr="00B95D57">
              <w:rPr>
                <w:rFonts w:ascii="Verdana" w:eastAsia="Times New Roman" w:hAnsi="Verdana" w:cs="Times New Roman"/>
                <w:sz w:val="20"/>
                <w:lang w:eastAsia="en-GB"/>
              </w:rPr>
              <w:t>Bennetts</w:t>
            </w:r>
            <w:proofErr w:type="spellEnd"/>
            <w:r w:rsidRPr="00B95D57">
              <w:rPr>
                <w:rFonts w:ascii="Verdana" w:eastAsia="Times New Roman" w:hAnsi="Verdana" w:cs="Times New Roman"/>
                <w:sz w:val="20"/>
                <w:lang w:eastAsia="en-GB"/>
              </w:rPr>
              <w:t xml:space="preserve"> name was really Charles but be liked to be called Les!) EM from EMMA and ME from Marianne. He sold her after a year and bought a Dutch </w:t>
            </w:r>
            <w:r>
              <w:rPr>
                <w:rFonts w:ascii="Verdana" w:eastAsia="Times New Roman" w:hAnsi="Verdana" w:cs="Times New Roman"/>
                <w:sz w:val="20"/>
                <w:lang w:eastAsia="en-GB"/>
              </w:rPr>
              <w:t xml:space="preserve">steel </w:t>
            </w:r>
            <w:r w:rsidRPr="00B95D57">
              <w:rPr>
                <w:rFonts w:ascii="Verdana" w:eastAsia="Times New Roman" w:hAnsi="Verdana" w:cs="Times New Roman"/>
                <w:sz w:val="20"/>
                <w:lang w:eastAsia="en-GB"/>
              </w:rPr>
              <w:t>boat "Lady Holland II".</w:t>
            </w:r>
          </w:p>
        </w:tc>
      </w:tr>
      <w:tr w:rsidR="00225FAB" w:rsidRPr="00B95D57" w:rsidTr="007F07BA">
        <w:trPr>
          <w:tblCellSpacing w:w="22" w:type="dxa"/>
        </w:trPr>
        <w:tc>
          <w:tcPr>
            <w:tcW w:w="1049" w:type="pct"/>
            <w:hideMark/>
          </w:tcPr>
          <w:p w:rsidR="00225FAB" w:rsidRPr="00B95D57" w:rsidRDefault="00225FAB" w:rsidP="00C35FF3">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lang w:eastAsia="en-GB"/>
              </w:rPr>
              <w:t>1965-87</w:t>
            </w:r>
          </w:p>
        </w:tc>
        <w:tc>
          <w:tcPr>
            <w:tcW w:w="0" w:type="auto"/>
            <w:hideMark/>
          </w:tcPr>
          <w:p w:rsidR="00225FAB" w:rsidRPr="00B95D57" w:rsidRDefault="00225FAB" w:rsidP="00C35FF3">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lang w:eastAsia="en-GB"/>
              </w:rPr>
              <w:t>Purchased</w:t>
            </w:r>
            <w:r w:rsidRPr="00B95D57">
              <w:rPr>
                <w:rFonts w:ascii="Verdana" w:eastAsia="Times New Roman" w:hAnsi="Verdana" w:cs="Times New Roman"/>
                <w:sz w:val="20"/>
                <w:lang w:eastAsia="en-GB"/>
              </w:rPr>
              <w:t xml:space="preserve"> by Mr Norm</w:t>
            </w:r>
            <w:r>
              <w:rPr>
                <w:rFonts w:ascii="Verdana" w:eastAsia="Times New Roman" w:hAnsi="Verdana" w:cs="Times New Roman"/>
                <w:sz w:val="20"/>
                <w:lang w:eastAsia="en-GB"/>
              </w:rPr>
              <w:t xml:space="preserve">an Hill of Wentworth Surrey, retaining </w:t>
            </w:r>
            <w:r w:rsidR="00B72FF7">
              <w:rPr>
                <w:rFonts w:ascii="Verdana" w:eastAsia="Times New Roman" w:hAnsi="Verdana" w:cs="Times New Roman"/>
                <w:sz w:val="20"/>
                <w:lang w:eastAsia="en-GB"/>
              </w:rPr>
              <w:t>the Name</w:t>
            </w:r>
            <w:r>
              <w:rPr>
                <w:rFonts w:ascii="Verdana" w:eastAsia="Times New Roman" w:hAnsi="Verdana" w:cs="Times New Roman"/>
                <w:sz w:val="20"/>
                <w:lang w:eastAsia="en-GB"/>
              </w:rPr>
              <w:t xml:space="preserve"> "La Chemme". Thames based</w:t>
            </w:r>
            <w:r w:rsidRPr="00B95D57">
              <w:rPr>
                <w:rFonts w:ascii="Verdana" w:eastAsia="Times New Roman" w:hAnsi="Verdana" w:cs="Times New Roman"/>
                <w:sz w:val="20"/>
                <w:lang w:eastAsia="en-GB"/>
              </w:rPr>
              <w:t xml:space="preserve"> at </w:t>
            </w:r>
            <w:proofErr w:type="spellStart"/>
            <w:r w:rsidRPr="00B95D57">
              <w:rPr>
                <w:rFonts w:ascii="Verdana" w:eastAsia="Times New Roman" w:hAnsi="Verdana" w:cs="Times New Roman"/>
                <w:sz w:val="20"/>
                <w:lang w:eastAsia="en-GB"/>
              </w:rPr>
              <w:t>Wraysbury</w:t>
            </w:r>
            <w:proofErr w:type="spellEnd"/>
            <w:r w:rsidRPr="00B95D57">
              <w:rPr>
                <w:rFonts w:ascii="Verdana" w:eastAsia="Times New Roman" w:hAnsi="Verdana" w:cs="Times New Roman"/>
                <w:sz w:val="20"/>
                <w:lang w:eastAsia="en-GB"/>
              </w:rPr>
              <w:t xml:space="preserve"> and Chertsey. Moored Old Windsor for many years opposite the Bells Of </w:t>
            </w:r>
            <w:proofErr w:type="spellStart"/>
            <w:r w:rsidRPr="00B95D57">
              <w:rPr>
                <w:rFonts w:ascii="Verdana" w:eastAsia="Times New Roman" w:hAnsi="Verdana" w:cs="Times New Roman"/>
                <w:sz w:val="20"/>
                <w:lang w:eastAsia="en-GB"/>
              </w:rPr>
              <w:t>Ouseley</w:t>
            </w:r>
            <w:proofErr w:type="spellEnd"/>
            <w:r w:rsidRPr="00B95D57">
              <w:rPr>
                <w:rFonts w:ascii="Verdana" w:eastAsia="Times New Roman" w:hAnsi="Verdana" w:cs="Times New Roman"/>
                <w:sz w:val="20"/>
                <w:lang w:eastAsia="en-GB"/>
              </w:rPr>
              <w:t xml:space="preserve"> Pub.</w:t>
            </w:r>
          </w:p>
        </w:tc>
      </w:tr>
      <w:tr w:rsidR="00225FAB" w:rsidRPr="00B95D57" w:rsidTr="007F07BA">
        <w:trPr>
          <w:tblCellSpacing w:w="22" w:type="dxa"/>
        </w:trPr>
        <w:tc>
          <w:tcPr>
            <w:tcW w:w="1049" w:type="pct"/>
            <w:hideMark/>
          </w:tcPr>
          <w:p w:rsidR="00225FAB" w:rsidRPr="00B95D57" w:rsidRDefault="00225FAB" w:rsidP="00C35FF3">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lang w:eastAsia="en-GB"/>
              </w:rPr>
              <w:t>1987 (Feb)</w:t>
            </w:r>
          </w:p>
        </w:tc>
        <w:tc>
          <w:tcPr>
            <w:tcW w:w="0" w:type="auto"/>
            <w:hideMark/>
          </w:tcPr>
          <w:p w:rsidR="00225FAB" w:rsidRPr="00B95D57" w:rsidRDefault="00225FAB" w:rsidP="00C35FF3">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lang w:eastAsia="en-GB"/>
              </w:rPr>
              <w:t>Purchased by Mr. J</w:t>
            </w:r>
            <w:r>
              <w:rPr>
                <w:rFonts w:ascii="Verdana" w:eastAsia="Times New Roman" w:hAnsi="Verdana" w:cs="Times New Roman"/>
                <w:sz w:val="20"/>
                <w:lang w:eastAsia="en-GB"/>
              </w:rPr>
              <w:t xml:space="preserve">ack </w:t>
            </w:r>
            <w:r w:rsidRPr="00B95D57">
              <w:rPr>
                <w:rFonts w:ascii="Verdana" w:eastAsia="Times New Roman" w:hAnsi="Verdana" w:cs="Times New Roman"/>
                <w:sz w:val="20"/>
                <w:lang w:eastAsia="en-GB"/>
              </w:rPr>
              <w:t xml:space="preserve">B. </w:t>
            </w:r>
            <w:proofErr w:type="spellStart"/>
            <w:r w:rsidRPr="00B95D57">
              <w:rPr>
                <w:rFonts w:ascii="Verdana" w:eastAsia="Times New Roman" w:hAnsi="Verdana" w:cs="Times New Roman"/>
                <w:sz w:val="20"/>
                <w:lang w:eastAsia="en-GB"/>
              </w:rPr>
              <w:t>Reardan</w:t>
            </w:r>
            <w:proofErr w:type="spellEnd"/>
            <w:r>
              <w:rPr>
                <w:rFonts w:ascii="Verdana" w:eastAsia="Times New Roman" w:hAnsi="Verdana" w:cs="Times New Roman"/>
                <w:sz w:val="20"/>
                <w:lang w:eastAsia="en-GB"/>
              </w:rPr>
              <w:t xml:space="preserve"> a director of Land Rover. His wife</w:t>
            </w:r>
            <w:r w:rsidR="00B72FF7">
              <w:rPr>
                <w:rFonts w:ascii="Verdana" w:eastAsia="Times New Roman" w:hAnsi="Verdana" w:cs="Times New Roman"/>
                <w:sz w:val="20"/>
                <w:lang w:eastAsia="en-GB"/>
              </w:rPr>
              <w:t xml:space="preserve"> Lillian</w:t>
            </w:r>
            <w:r>
              <w:rPr>
                <w:rFonts w:ascii="Verdana" w:eastAsia="Times New Roman" w:hAnsi="Verdana" w:cs="Times New Roman"/>
                <w:sz w:val="20"/>
                <w:lang w:eastAsia="en-GB"/>
              </w:rPr>
              <w:t xml:space="preserve"> wanted a country cottage holiday home when Jack saw La Chemme on the Bates moorings</w:t>
            </w:r>
            <w:r w:rsidR="00B72FF7">
              <w:rPr>
                <w:rFonts w:ascii="Verdana" w:eastAsia="Times New Roman" w:hAnsi="Verdana" w:cs="Times New Roman"/>
                <w:sz w:val="20"/>
                <w:lang w:eastAsia="en-GB"/>
              </w:rPr>
              <w:t xml:space="preserve"> where</w:t>
            </w:r>
            <w:r>
              <w:rPr>
                <w:rFonts w:ascii="Verdana" w:eastAsia="Times New Roman" w:hAnsi="Verdana" w:cs="Times New Roman"/>
                <w:sz w:val="20"/>
                <w:lang w:eastAsia="en-GB"/>
              </w:rPr>
              <w:t xml:space="preserve"> John Bates had her in for refurbishment. Jack negotiated with Norman Hill who agreed to sell her</w:t>
            </w:r>
            <w:r w:rsidR="00B72FF7">
              <w:rPr>
                <w:rFonts w:ascii="Verdana" w:eastAsia="Times New Roman" w:hAnsi="Verdana" w:cs="Times New Roman"/>
                <w:sz w:val="20"/>
                <w:lang w:eastAsia="en-GB"/>
              </w:rPr>
              <w:t xml:space="preserve"> so no cottage was bought.</w:t>
            </w:r>
          </w:p>
        </w:tc>
      </w:tr>
      <w:tr w:rsidR="00225FAB" w:rsidRPr="00B95D57" w:rsidTr="007F07BA">
        <w:trPr>
          <w:tblCellSpacing w:w="22" w:type="dxa"/>
        </w:trPr>
        <w:tc>
          <w:tcPr>
            <w:tcW w:w="1049" w:type="pct"/>
            <w:hideMark/>
          </w:tcPr>
          <w:p w:rsidR="00225FAB" w:rsidRPr="00B95D57" w:rsidRDefault="00225FAB" w:rsidP="00C35FF3">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lang w:eastAsia="en-GB"/>
              </w:rPr>
              <w:t>1989</w:t>
            </w:r>
          </w:p>
          <w:p w:rsidR="00225FAB" w:rsidRPr="00B95D57" w:rsidRDefault="00225FAB" w:rsidP="00C35FF3">
            <w:pPr>
              <w:spacing w:before="100" w:beforeAutospacing="1" w:after="100" w:afterAutospacing="1"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szCs w:val="20"/>
                <w:lang w:eastAsia="en-GB"/>
              </w:rPr>
              <w:t> </w:t>
            </w:r>
          </w:p>
        </w:tc>
        <w:tc>
          <w:tcPr>
            <w:tcW w:w="0" w:type="auto"/>
            <w:hideMark/>
          </w:tcPr>
          <w:p w:rsidR="00225FAB" w:rsidRPr="00B95D57" w:rsidRDefault="00225FAB" w:rsidP="00C35FF3">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lang w:eastAsia="en-GB"/>
              </w:rPr>
              <w:t>Refurbished at Bates yard</w:t>
            </w:r>
            <w:r>
              <w:rPr>
                <w:rFonts w:ascii="Verdana" w:eastAsia="Times New Roman" w:hAnsi="Verdana" w:cs="Times New Roman"/>
                <w:sz w:val="20"/>
                <w:lang w:eastAsia="en-GB"/>
              </w:rPr>
              <w:t xml:space="preserve"> for Jack. An </w:t>
            </w:r>
            <w:proofErr w:type="spellStart"/>
            <w:r>
              <w:rPr>
                <w:rFonts w:ascii="Verdana" w:eastAsia="Times New Roman" w:hAnsi="Verdana" w:cs="Times New Roman"/>
                <w:sz w:val="20"/>
                <w:lang w:eastAsia="en-GB"/>
              </w:rPr>
              <w:t>Eberspacher</w:t>
            </w:r>
            <w:proofErr w:type="spellEnd"/>
            <w:r>
              <w:rPr>
                <w:rFonts w:ascii="Verdana" w:eastAsia="Times New Roman" w:hAnsi="Verdana" w:cs="Times New Roman"/>
                <w:sz w:val="20"/>
                <w:lang w:eastAsia="en-GB"/>
              </w:rPr>
              <w:t xml:space="preserve"> diesel heater was soon fitted after a cold spring when Jack</w:t>
            </w:r>
            <w:r w:rsidR="00B72FF7">
              <w:rPr>
                <w:rFonts w:ascii="Verdana" w:eastAsia="Times New Roman" w:hAnsi="Verdana" w:cs="Times New Roman"/>
                <w:sz w:val="20"/>
                <w:lang w:eastAsia="en-GB"/>
              </w:rPr>
              <w:t>’</w:t>
            </w:r>
            <w:r>
              <w:rPr>
                <w:rFonts w:ascii="Verdana" w:eastAsia="Times New Roman" w:hAnsi="Verdana" w:cs="Times New Roman"/>
                <w:sz w:val="20"/>
                <w:lang w:eastAsia="en-GB"/>
              </w:rPr>
              <w:t>s wife Lillia</w:t>
            </w:r>
            <w:r w:rsidR="00B72FF7">
              <w:rPr>
                <w:rFonts w:ascii="Verdana" w:eastAsia="Times New Roman" w:hAnsi="Verdana" w:cs="Times New Roman"/>
                <w:sz w:val="20"/>
                <w:lang w:eastAsia="en-GB"/>
              </w:rPr>
              <w:t>n</w:t>
            </w:r>
            <w:r>
              <w:rPr>
                <w:rFonts w:ascii="Verdana" w:eastAsia="Times New Roman" w:hAnsi="Verdana" w:cs="Times New Roman"/>
                <w:sz w:val="20"/>
                <w:lang w:eastAsia="en-GB"/>
              </w:rPr>
              <w:t xml:space="preserve"> refused to go </w:t>
            </w:r>
            <w:r w:rsidR="00E77282">
              <w:rPr>
                <w:rFonts w:ascii="Verdana" w:eastAsia="Times New Roman" w:hAnsi="Verdana" w:cs="Times New Roman"/>
                <w:sz w:val="20"/>
                <w:lang w:eastAsia="en-GB"/>
              </w:rPr>
              <w:t>on board until</w:t>
            </w:r>
            <w:r>
              <w:rPr>
                <w:rFonts w:ascii="Verdana" w:eastAsia="Times New Roman" w:hAnsi="Verdana" w:cs="Times New Roman"/>
                <w:sz w:val="20"/>
                <w:lang w:eastAsia="en-GB"/>
              </w:rPr>
              <w:t xml:space="preserve"> some heating was fitted.</w:t>
            </w:r>
            <w:r w:rsidR="00B72FF7">
              <w:rPr>
                <w:rFonts w:ascii="Verdana" w:eastAsia="Times New Roman" w:hAnsi="Verdana" w:cs="Times New Roman"/>
                <w:sz w:val="20"/>
                <w:lang w:eastAsia="en-GB"/>
              </w:rPr>
              <w:t xml:space="preserve"> Jacks priority was always ice for a gin and tonic and she was used as a floating holiday home and did not venture far from her home moorings. Jack was later very involved in the formation of the Star Craft Owners Club and was its first Chairman.</w:t>
            </w:r>
          </w:p>
        </w:tc>
      </w:tr>
      <w:tr w:rsidR="00225FAB" w:rsidRPr="00B95D57" w:rsidTr="007F07BA">
        <w:trPr>
          <w:tblCellSpacing w:w="22" w:type="dxa"/>
        </w:trPr>
        <w:tc>
          <w:tcPr>
            <w:tcW w:w="1049" w:type="pct"/>
            <w:hideMark/>
          </w:tcPr>
          <w:p w:rsidR="00225FAB" w:rsidRPr="00B95D57" w:rsidRDefault="00225FAB" w:rsidP="00C35FF3">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lang w:eastAsia="en-GB"/>
              </w:rPr>
              <w:t>1990</w:t>
            </w:r>
          </w:p>
        </w:tc>
        <w:tc>
          <w:tcPr>
            <w:tcW w:w="0" w:type="auto"/>
            <w:hideMark/>
          </w:tcPr>
          <w:p w:rsidR="00225FAB" w:rsidRPr="00B95D57" w:rsidRDefault="0093597E" w:rsidP="00C35FF3">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lang w:eastAsia="en-GB"/>
              </w:rPr>
              <w:t xml:space="preserve">Modern </w:t>
            </w:r>
            <w:proofErr w:type="spellStart"/>
            <w:r>
              <w:rPr>
                <w:rFonts w:ascii="Verdana" w:eastAsia="Times New Roman" w:hAnsi="Verdana" w:cs="Times New Roman"/>
                <w:sz w:val="20"/>
                <w:lang w:eastAsia="en-GB"/>
              </w:rPr>
              <w:t>Furuno</w:t>
            </w:r>
            <w:proofErr w:type="spellEnd"/>
            <w:r>
              <w:rPr>
                <w:rFonts w:ascii="Verdana" w:eastAsia="Times New Roman" w:hAnsi="Verdana" w:cs="Times New Roman"/>
                <w:sz w:val="20"/>
                <w:lang w:eastAsia="en-GB"/>
              </w:rPr>
              <w:t xml:space="preserve"> radar fitted before </w:t>
            </w:r>
            <w:r w:rsidR="00B72FF7">
              <w:rPr>
                <w:rFonts w:ascii="Verdana" w:eastAsia="Times New Roman" w:hAnsi="Verdana" w:cs="Times New Roman"/>
                <w:sz w:val="20"/>
                <w:lang w:eastAsia="en-GB"/>
              </w:rPr>
              <w:t xml:space="preserve">Jack </w:t>
            </w:r>
            <w:proofErr w:type="spellStart"/>
            <w:r w:rsidR="00B72FF7">
              <w:rPr>
                <w:rFonts w:ascii="Verdana" w:eastAsia="Times New Roman" w:hAnsi="Verdana" w:cs="Times New Roman"/>
                <w:sz w:val="20"/>
                <w:lang w:eastAsia="en-GB"/>
              </w:rPr>
              <w:t>Readan</w:t>
            </w:r>
            <w:proofErr w:type="spellEnd"/>
            <w:r w:rsidR="00B72FF7">
              <w:rPr>
                <w:rFonts w:ascii="Verdana" w:eastAsia="Times New Roman" w:hAnsi="Verdana" w:cs="Times New Roman"/>
                <w:sz w:val="20"/>
                <w:lang w:eastAsia="en-GB"/>
              </w:rPr>
              <w:t xml:space="preserve"> attended</w:t>
            </w:r>
            <w:r w:rsidR="00225FAB" w:rsidRPr="00B95D57">
              <w:rPr>
                <w:rFonts w:ascii="Verdana" w:eastAsia="Times New Roman" w:hAnsi="Verdana" w:cs="Times New Roman"/>
                <w:sz w:val="20"/>
                <w:lang w:eastAsia="en-GB"/>
              </w:rPr>
              <w:t xml:space="preserve"> Dunkirk in spectator fleet</w:t>
            </w:r>
            <w:r w:rsidR="00B72FF7">
              <w:rPr>
                <w:rFonts w:ascii="Verdana" w:eastAsia="Times New Roman" w:hAnsi="Verdana" w:cs="Times New Roman"/>
                <w:sz w:val="20"/>
                <w:lang w:eastAsia="en-GB"/>
              </w:rPr>
              <w:t xml:space="preserve"> where she </w:t>
            </w:r>
            <w:r>
              <w:rPr>
                <w:rFonts w:ascii="Verdana" w:eastAsia="Times New Roman" w:hAnsi="Verdana" w:cs="Times New Roman"/>
                <w:sz w:val="20"/>
                <w:lang w:eastAsia="en-GB"/>
              </w:rPr>
              <w:t>encountered some heavy seas</w:t>
            </w:r>
            <w:r w:rsidR="00225FAB" w:rsidRPr="00B95D57">
              <w:rPr>
                <w:rFonts w:ascii="Verdana" w:eastAsia="Times New Roman" w:hAnsi="Verdana" w:cs="Times New Roman"/>
                <w:sz w:val="20"/>
                <w:lang w:eastAsia="en-GB"/>
              </w:rPr>
              <w:t>.</w:t>
            </w:r>
          </w:p>
        </w:tc>
      </w:tr>
      <w:tr w:rsidR="00225FAB" w:rsidRPr="00B95D57" w:rsidTr="007F07BA">
        <w:trPr>
          <w:tblCellSpacing w:w="22" w:type="dxa"/>
        </w:trPr>
        <w:tc>
          <w:tcPr>
            <w:tcW w:w="1049" w:type="pct"/>
            <w:hideMark/>
          </w:tcPr>
          <w:p w:rsidR="00225FAB" w:rsidRPr="00B95D57" w:rsidRDefault="00225FAB" w:rsidP="00C35FF3">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lang w:eastAsia="en-GB"/>
              </w:rPr>
              <w:t>December 1996</w:t>
            </w:r>
          </w:p>
        </w:tc>
        <w:tc>
          <w:tcPr>
            <w:tcW w:w="0" w:type="auto"/>
            <w:hideMark/>
          </w:tcPr>
          <w:p w:rsidR="00225FAB" w:rsidRPr="00B95D57" w:rsidRDefault="00B72FF7" w:rsidP="00EF5041">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lang w:eastAsia="en-GB"/>
              </w:rPr>
              <w:t>Acquired</w:t>
            </w:r>
            <w:r w:rsidR="00225FAB" w:rsidRPr="00B95D57">
              <w:rPr>
                <w:rFonts w:ascii="Verdana" w:eastAsia="Times New Roman" w:hAnsi="Verdana" w:cs="Times New Roman"/>
                <w:sz w:val="20"/>
                <w:lang w:eastAsia="en-GB"/>
              </w:rPr>
              <w:t xml:space="preserve"> by Chris Edgerl</w:t>
            </w:r>
            <w:r>
              <w:rPr>
                <w:rFonts w:ascii="Verdana" w:eastAsia="Times New Roman" w:hAnsi="Verdana" w:cs="Times New Roman"/>
                <w:sz w:val="20"/>
                <w:lang w:eastAsia="en-GB"/>
              </w:rPr>
              <w:t>e</w:t>
            </w:r>
            <w:r w:rsidR="00225FAB" w:rsidRPr="00B95D57">
              <w:rPr>
                <w:rFonts w:ascii="Verdana" w:eastAsia="Times New Roman" w:hAnsi="Verdana" w:cs="Times New Roman"/>
                <w:sz w:val="20"/>
                <w:lang w:eastAsia="en-GB"/>
              </w:rPr>
              <w:t>y &amp; R</w:t>
            </w:r>
            <w:r>
              <w:rPr>
                <w:rFonts w:ascii="Verdana" w:eastAsia="Times New Roman" w:hAnsi="Verdana" w:cs="Times New Roman"/>
                <w:sz w:val="20"/>
                <w:lang w:eastAsia="en-GB"/>
              </w:rPr>
              <w:t xml:space="preserve">oland J. Shea in an exchange deal for their smaller Star Craft PACE now called Travis McGee. Initially planned to </w:t>
            </w:r>
            <w:proofErr w:type="gramStart"/>
            <w:r>
              <w:rPr>
                <w:rFonts w:ascii="Verdana" w:eastAsia="Times New Roman" w:hAnsi="Verdana" w:cs="Times New Roman"/>
                <w:sz w:val="20"/>
                <w:lang w:eastAsia="en-GB"/>
              </w:rPr>
              <w:t>do</w:t>
            </w:r>
            <w:proofErr w:type="gramEnd"/>
            <w:r>
              <w:rPr>
                <w:rFonts w:ascii="Verdana" w:eastAsia="Times New Roman" w:hAnsi="Verdana" w:cs="Times New Roman"/>
                <w:sz w:val="20"/>
                <w:lang w:eastAsia="en-GB"/>
              </w:rPr>
              <w:t xml:space="preserve"> first aid work over the winter but La Chemme was found to be in much poorer condition that</w:t>
            </w:r>
            <w:r w:rsidR="0093597E">
              <w:rPr>
                <w:rFonts w:ascii="Verdana" w:eastAsia="Times New Roman" w:hAnsi="Verdana" w:cs="Times New Roman"/>
                <w:sz w:val="20"/>
                <w:lang w:eastAsia="en-GB"/>
              </w:rPr>
              <w:t xml:space="preserve"> expected. The decision was made to complete a full restoration. The hull was stripped back to bare wood where the teak hull was found to be in good condition. </w:t>
            </w:r>
            <w:r w:rsidR="0093597E">
              <w:rPr>
                <w:rFonts w:ascii="Verdana" w:eastAsia="Times New Roman" w:hAnsi="Verdana" w:cs="Times New Roman"/>
                <w:sz w:val="20"/>
                <w:lang w:eastAsia="en-GB"/>
              </w:rPr>
              <w:lastRenderedPageBreak/>
              <w:t xml:space="preserve">The superstructure and screens required major works and 2/3 </w:t>
            </w:r>
            <w:proofErr w:type="spellStart"/>
            <w:r w:rsidR="0093597E">
              <w:rPr>
                <w:rFonts w:ascii="Verdana" w:eastAsia="Times New Roman" w:hAnsi="Verdana" w:cs="Times New Roman"/>
                <w:sz w:val="20"/>
                <w:lang w:eastAsia="en-GB"/>
              </w:rPr>
              <w:t>rds</w:t>
            </w:r>
            <w:proofErr w:type="spellEnd"/>
            <w:r w:rsidR="0093597E">
              <w:rPr>
                <w:rFonts w:ascii="Verdana" w:eastAsia="Times New Roman" w:hAnsi="Verdana" w:cs="Times New Roman"/>
                <w:sz w:val="20"/>
                <w:lang w:eastAsia="en-GB"/>
              </w:rPr>
              <w:t xml:space="preserve"> of the port superstructure was replaced and both sets of forward facing and aft facing screens were replaced. The engines were found to be in good order and had very low hours for a boat of over 30 years use. All three roofs ha</w:t>
            </w:r>
            <w:r w:rsidR="00EF5041">
              <w:rPr>
                <w:rFonts w:ascii="Verdana" w:eastAsia="Times New Roman" w:hAnsi="Verdana" w:cs="Times New Roman"/>
                <w:sz w:val="20"/>
                <w:lang w:eastAsia="en-GB"/>
              </w:rPr>
              <w:t>d their old canvass painted roof</w:t>
            </w:r>
            <w:r w:rsidR="0093597E">
              <w:rPr>
                <w:rFonts w:ascii="Verdana" w:eastAsia="Times New Roman" w:hAnsi="Verdana" w:cs="Times New Roman"/>
                <w:sz w:val="20"/>
                <w:lang w:eastAsia="en-GB"/>
              </w:rPr>
              <w:t xml:space="preserve"> coverings removed and they were re-sheathed in ply and finished with the </w:t>
            </w:r>
            <w:r w:rsidR="00E77282">
              <w:rPr>
                <w:rFonts w:ascii="Verdana" w:eastAsia="Times New Roman" w:hAnsi="Verdana" w:cs="Times New Roman"/>
                <w:sz w:val="20"/>
                <w:lang w:eastAsia="en-GB"/>
              </w:rPr>
              <w:t xml:space="preserve">modern </w:t>
            </w:r>
            <w:r w:rsidR="0093597E">
              <w:rPr>
                <w:rFonts w:ascii="Verdana" w:eastAsia="Times New Roman" w:hAnsi="Verdana" w:cs="Times New Roman"/>
                <w:sz w:val="20"/>
                <w:lang w:eastAsia="en-GB"/>
              </w:rPr>
              <w:t>west system. The original leather seating was sent away for re-</w:t>
            </w:r>
            <w:proofErr w:type="spellStart"/>
            <w:r w:rsidR="0093597E">
              <w:rPr>
                <w:rFonts w:ascii="Verdana" w:eastAsia="Times New Roman" w:hAnsi="Verdana" w:cs="Times New Roman"/>
                <w:sz w:val="20"/>
                <w:lang w:eastAsia="en-GB"/>
              </w:rPr>
              <w:t>connolisation</w:t>
            </w:r>
            <w:proofErr w:type="spellEnd"/>
            <w:r w:rsidR="0093597E">
              <w:rPr>
                <w:rFonts w:ascii="Verdana" w:eastAsia="Times New Roman" w:hAnsi="Verdana" w:cs="Times New Roman"/>
                <w:sz w:val="20"/>
                <w:lang w:eastAsia="en-GB"/>
              </w:rPr>
              <w:t xml:space="preserve"> and the bunk mattresses were replaced. New</w:t>
            </w:r>
            <w:r w:rsidR="00EF5041">
              <w:rPr>
                <w:rFonts w:ascii="Verdana" w:eastAsia="Times New Roman" w:hAnsi="Verdana" w:cs="Times New Roman"/>
                <w:sz w:val="20"/>
                <w:lang w:eastAsia="en-GB"/>
              </w:rPr>
              <w:t xml:space="preserve"> Brookes and Gatehouse</w:t>
            </w:r>
            <w:r w:rsidR="0093597E">
              <w:rPr>
                <w:rFonts w:ascii="Verdana" w:eastAsia="Times New Roman" w:hAnsi="Verdana" w:cs="Times New Roman"/>
                <w:sz w:val="20"/>
                <w:lang w:eastAsia="en-GB"/>
              </w:rPr>
              <w:t xml:space="preserve"> instrumentation </w:t>
            </w:r>
            <w:r w:rsidR="00EF5041">
              <w:rPr>
                <w:rFonts w:ascii="Verdana" w:eastAsia="Times New Roman" w:hAnsi="Verdana" w:cs="Times New Roman"/>
                <w:sz w:val="20"/>
                <w:lang w:eastAsia="en-GB"/>
              </w:rPr>
              <w:t xml:space="preserve">were fitted including GPS </w:t>
            </w:r>
            <w:r w:rsidR="00EF5041" w:rsidRPr="00B95D57">
              <w:rPr>
                <w:rFonts w:ascii="Verdana" w:eastAsia="Times New Roman" w:hAnsi="Verdana" w:cs="Times New Roman"/>
                <w:sz w:val="20"/>
                <w:lang w:eastAsia="en-GB"/>
              </w:rPr>
              <w:t>and</w:t>
            </w:r>
            <w:r w:rsidR="00EF5041">
              <w:rPr>
                <w:rFonts w:ascii="Verdana" w:eastAsia="Times New Roman" w:hAnsi="Verdana" w:cs="Times New Roman"/>
                <w:sz w:val="20"/>
                <w:lang w:eastAsia="en-GB"/>
              </w:rPr>
              <w:t xml:space="preserve"> auto pilot</w:t>
            </w:r>
            <w:r w:rsidR="0093597E">
              <w:rPr>
                <w:rFonts w:ascii="Verdana" w:eastAsia="Times New Roman" w:hAnsi="Verdana" w:cs="Times New Roman"/>
                <w:sz w:val="20"/>
                <w:lang w:eastAsia="en-GB"/>
              </w:rPr>
              <w:t xml:space="preserve"> during a complete rewiring</w:t>
            </w:r>
            <w:r w:rsidR="00EF5041">
              <w:rPr>
                <w:rFonts w:ascii="Verdana" w:eastAsia="Times New Roman" w:hAnsi="Verdana" w:cs="Times New Roman"/>
                <w:sz w:val="20"/>
                <w:lang w:eastAsia="en-GB"/>
              </w:rPr>
              <w:t xml:space="preserve">. Jack and Lillian were regular visitors to the </w:t>
            </w:r>
            <w:proofErr w:type="spellStart"/>
            <w:r w:rsidR="00EF5041">
              <w:rPr>
                <w:rFonts w:ascii="Verdana" w:eastAsia="Times New Roman" w:hAnsi="Verdana" w:cs="Times New Roman"/>
                <w:sz w:val="20"/>
                <w:lang w:eastAsia="en-GB"/>
              </w:rPr>
              <w:t>Taplow</w:t>
            </w:r>
            <w:proofErr w:type="spellEnd"/>
            <w:r w:rsidR="00EF5041">
              <w:rPr>
                <w:rFonts w:ascii="Verdana" w:eastAsia="Times New Roman" w:hAnsi="Verdana" w:cs="Times New Roman"/>
                <w:sz w:val="20"/>
                <w:lang w:eastAsia="en-GB"/>
              </w:rPr>
              <w:t xml:space="preserve"> yard encouraging Chris &amp; </w:t>
            </w:r>
            <w:proofErr w:type="spellStart"/>
            <w:r w:rsidR="00EF5041">
              <w:rPr>
                <w:rFonts w:ascii="Verdana" w:eastAsia="Times New Roman" w:hAnsi="Verdana" w:cs="Times New Roman"/>
                <w:sz w:val="20"/>
                <w:lang w:eastAsia="en-GB"/>
              </w:rPr>
              <w:t>Roly</w:t>
            </w:r>
            <w:proofErr w:type="spellEnd"/>
            <w:r w:rsidR="00EF5041">
              <w:rPr>
                <w:rFonts w:ascii="Verdana" w:eastAsia="Times New Roman" w:hAnsi="Verdana" w:cs="Times New Roman"/>
                <w:sz w:val="20"/>
                <w:lang w:eastAsia="en-GB"/>
              </w:rPr>
              <w:t xml:space="preserve"> in their efforts. They were pleased to see La Chemme taken on and being refitted to a high level of finish.</w:t>
            </w:r>
          </w:p>
        </w:tc>
      </w:tr>
      <w:tr w:rsidR="00225FAB" w:rsidRPr="00B95D57" w:rsidTr="007F07BA">
        <w:trPr>
          <w:tblCellSpacing w:w="22" w:type="dxa"/>
        </w:trPr>
        <w:tc>
          <w:tcPr>
            <w:tcW w:w="1049" w:type="pct"/>
            <w:hideMark/>
          </w:tcPr>
          <w:p w:rsidR="00225FAB" w:rsidRDefault="00225FAB" w:rsidP="00C35FF3">
            <w:pPr>
              <w:spacing w:after="0" w:line="240" w:lineRule="auto"/>
              <w:rPr>
                <w:rFonts w:ascii="Verdana" w:eastAsia="Times New Roman" w:hAnsi="Verdana" w:cs="Times New Roman"/>
                <w:sz w:val="20"/>
                <w:lang w:eastAsia="en-GB"/>
              </w:rPr>
            </w:pPr>
            <w:r w:rsidRPr="00B95D57">
              <w:rPr>
                <w:rFonts w:ascii="Verdana" w:eastAsia="Times New Roman" w:hAnsi="Verdana" w:cs="Times New Roman"/>
                <w:sz w:val="20"/>
                <w:lang w:eastAsia="en-GB"/>
              </w:rPr>
              <w:lastRenderedPageBreak/>
              <w:t>June 1998</w:t>
            </w: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p>
          <w:p w:rsidR="00E77282" w:rsidRDefault="00E77282" w:rsidP="00C35FF3">
            <w:pPr>
              <w:spacing w:after="0" w:line="240" w:lineRule="auto"/>
              <w:rPr>
                <w:rFonts w:ascii="Verdana" w:eastAsia="Times New Roman" w:hAnsi="Verdana" w:cs="Times New Roman"/>
                <w:sz w:val="20"/>
                <w:lang w:eastAsia="en-GB"/>
              </w:rPr>
            </w:pPr>
          </w:p>
          <w:p w:rsidR="00C964AB" w:rsidRPr="00B95D57" w:rsidRDefault="00C964AB" w:rsidP="00C35FF3">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lang w:eastAsia="en-GB"/>
              </w:rPr>
              <w:t>July 1998</w:t>
            </w:r>
          </w:p>
        </w:tc>
        <w:tc>
          <w:tcPr>
            <w:tcW w:w="0" w:type="auto"/>
            <w:hideMark/>
          </w:tcPr>
          <w:p w:rsidR="00C964AB" w:rsidRDefault="00EF5041"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A</w:t>
            </w:r>
            <w:r w:rsidRPr="00B95D57">
              <w:rPr>
                <w:rFonts w:ascii="Verdana" w:eastAsia="Times New Roman" w:hAnsi="Verdana" w:cs="Times New Roman"/>
                <w:sz w:val="20"/>
                <w:lang w:eastAsia="en-GB"/>
              </w:rPr>
              <w:t>fter extensive structural restoration</w:t>
            </w:r>
            <w:r>
              <w:rPr>
                <w:rFonts w:ascii="Verdana" w:eastAsia="Times New Roman" w:hAnsi="Verdana" w:cs="Times New Roman"/>
                <w:sz w:val="20"/>
                <w:lang w:eastAsia="en-GB"/>
              </w:rPr>
              <w:t xml:space="preserve"> finally re-launched with the crew still screwing trim on during its first voyage to the Henley </w:t>
            </w:r>
            <w:proofErr w:type="spellStart"/>
            <w:r>
              <w:rPr>
                <w:rFonts w:ascii="Verdana" w:eastAsia="Times New Roman" w:hAnsi="Verdana" w:cs="Times New Roman"/>
                <w:sz w:val="20"/>
                <w:lang w:eastAsia="en-GB"/>
              </w:rPr>
              <w:t>Trad</w:t>
            </w:r>
            <w:proofErr w:type="spellEnd"/>
            <w:r>
              <w:rPr>
                <w:rFonts w:ascii="Verdana" w:eastAsia="Times New Roman" w:hAnsi="Verdana" w:cs="Times New Roman"/>
                <w:sz w:val="20"/>
                <w:lang w:eastAsia="en-GB"/>
              </w:rPr>
              <w:t xml:space="preserve"> Rally</w:t>
            </w:r>
            <w:r w:rsidRPr="00B95D57">
              <w:rPr>
                <w:rFonts w:ascii="Verdana" w:eastAsia="Times New Roman" w:hAnsi="Verdana" w:cs="Times New Roman"/>
                <w:sz w:val="20"/>
                <w:lang w:eastAsia="en-GB"/>
              </w:rPr>
              <w:t>.</w:t>
            </w:r>
          </w:p>
          <w:p w:rsidR="00E77282" w:rsidRDefault="00E77282"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r w:rsidRPr="00B95D57">
              <w:rPr>
                <w:rFonts w:ascii="Verdana" w:eastAsia="Times New Roman" w:hAnsi="Verdana" w:cs="Times New Roman"/>
                <w:sz w:val="20"/>
                <w:lang w:eastAsia="en-GB"/>
              </w:rPr>
              <w:t xml:space="preserve">Winner of the Clarke Roller </w:t>
            </w:r>
            <w:r>
              <w:rPr>
                <w:rFonts w:ascii="Verdana" w:eastAsia="Times New Roman" w:hAnsi="Verdana" w:cs="Times New Roman"/>
                <w:sz w:val="20"/>
                <w:lang w:eastAsia="en-GB"/>
              </w:rPr>
              <w:t xml:space="preserve">Trophy </w:t>
            </w:r>
            <w:r w:rsidRPr="00B95D57">
              <w:rPr>
                <w:rFonts w:ascii="Verdana" w:eastAsia="Times New Roman" w:hAnsi="Verdana" w:cs="Times New Roman"/>
                <w:sz w:val="20"/>
                <w:lang w:eastAsia="en-GB"/>
              </w:rPr>
              <w:t>at Thames</w:t>
            </w:r>
            <w:r w:rsidR="0033745A">
              <w:rPr>
                <w:rFonts w:ascii="Verdana" w:eastAsia="Times New Roman" w:hAnsi="Verdana" w:cs="Times New Roman"/>
                <w:sz w:val="20"/>
                <w:lang w:eastAsia="en-GB"/>
              </w:rPr>
              <w:t xml:space="preserve"> </w:t>
            </w:r>
            <w:r w:rsidRPr="00B95D57">
              <w:rPr>
                <w:rFonts w:ascii="Verdana" w:eastAsia="Times New Roman" w:hAnsi="Verdana" w:cs="Times New Roman"/>
                <w:sz w:val="20"/>
                <w:lang w:eastAsia="en-GB"/>
              </w:rPr>
              <w:t>Traditional Boat Rally.</w:t>
            </w:r>
          </w:p>
          <w:p w:rsidR="00E77282" w:rsidRDefault="00E77282" w:rsidP="00C35FF3">
            <w:pPr>
              <w:spacing w:after="0" w:line="240" w:lineRule="auto"/>
              <w:rPr>
                <w:rFonts w:ascii="Verdana" w:eastAsia="Times New Roman" w:hAnsi="Verdana" w:cs="Times New Roman"/>
                <w:sz w:val="20"/>
                <w:lang w:eastAsia="en-GB"/>
              </w:rPr>
            </w:pPr>
          </w:p>
          <w:p w:rsidR="00C964AB" w:rsidRPr="00B95D57" w:rsidRDefault="00C964AB" w:rsidP="00C35FF3">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lang w:eastAsia="en-GB"/>
              </w:rPr>
              <w:t xml:space="preserve">La Chemme starts her career as a charter boat for details see </w:t>
            </w:r>
            <w:hyperlink r:id="rId4" w:history="1">
              <w:r w:rsidRPr="004A2A1B">
                <w:rPr>
                  <w:rStyle w:val="Hyperlink"/>
                  <w:rFonts w:ascii="Verdana" w:eastAsia="Times New Roman" w:hAnsi="Verdana" w:cs="Times New Roman"/>
                  <w:sz w:val="20"/>
                  <w:lang w:eastAsia="en-GB"/>
                </w:rPr>
                <w:t>www.lachemme.co.uk</w:t>
              </w:r>
            </w:hyperlink>
            <w:r>
              <w:rPr>
                <w:rFonts w:ascii="Verdana" w:eastAsia="Times New Roman" w:hAnsi="Verdana" w:cs="Times New Roman"/>
                <w:sz w:val="20"/>
                <w:lang w:eastAsia="en-GB"/>
              </w:rPr>
              <w:t xml:space="preserve"> .</w:t>
            </w:r>
          </w:p>
        </w:tc>
      </w:tr>
      <w:tr w:rsidR="00C964AB" w:rsidRPr="00B95D57" w:rsidTr="007F07BA">
        <w:trPr>
          <w:tblCellSpacing w:w="22" w:type="dxa"/>
        </w:trPr>
        <w:tc>
          <w:tcPr>
            <w:tcW w:w="1049" w:type="pct"/>
            <w:hideMark/>
          </w:tcPr>
          <w:p w:rsidR="00C964AB" w:rsidRPr="00B95D57" w:rsidRDefault="00C964AB" w:rsidP="00C35FF3">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lang w:eastAsia="en-GB"/>
              </w:rPr>
              <w:t xml:space="preserve">July </w:t>
            </w:r>
            <w:r w:rsidRPr="00B95D57">
              <w:rPr>
                <w:rFonts w:ascii="Verdana" w:eastAsia="Times New Roman" w:hAnsi="Verdana" w:cs="Times New Roman"/>
                <w:sz w:val="20"/>
                <w:lang w:eastAsia="en-GB"/>
              </w:rPr>
              <w:t>1999</w:t>
            </w:r>
          </w:p>
        </w:tc>
        <w:tc>
          <w:tcPr>
            <w:tcW w:w="0" w:type="auto"/>
            <w:hideMark/>
          </w:tcPr>
          <w:p w:rsidR="00C964AB" w:rsidRPr="00B95D57" w:rsidRDefault="00C964AB" w:rsidP="00C35FF3">
            <w:pPr>
              <w:spacing w:after="0" w:line="240" w:lineRule="auto"/>
              <w:rPr>
                <w:rFonts w:ascii="Verdana" w:eastAsia="Times New Roman" w:hAnsi="Verdana" w:cs="Times New Roman"/>
                <w:sz w:val="20"/>
                <w:szCs w:val="20"/>
                <w:lang w:eastAsia="en-GB"/>
              </w:rPr>
            </w:pPr>
            <w:r w:rsidRPr="00B95D57">
              <w:rPr>
                <w:rFonts w:ascii="Verdana" w:eastAsia="Times New Roman" w:hAnsi="Verdana" w:cs="Times New Roman"/>
                <w:sz w:val="20"/>
                <w:lang w:eastAsia="en-GB"/>
              </w:rPr>
              <w:t>Winner of the Bates Wheel</w:t>
            </w:r>
            <w:r>
              <w:rPr>
                <w:rFonts w:ascii="Verdana" w:eastAsia="Times New Roman" w:hAnsi="Verdana" w:cs="Times New Roman"/>
                <w:sz w:val="20"/>
                <w:lang w:eastAsia="en-GB"/>
              </w:rPr>
              <w:t xml:space="preserve"> at the Thames Traditional Boat Rally</w:t>
            </w:r>
            <w:r w:rsidRPr="00B95D57">
              <w:rPr>
                <w:rFonts w:ascii="Verdana" w:eastAsia="Times New Roman" w:hAnsi="Verdana" w:cs="Times New Roman"/>
                <w:sz w:val="20"/>
                <w:lang w:eastAsia="en-GB"/>
              </w:rPr>
              <w:t>.</w:t>
            </w:r>
          </w:p>
        </w:tc>
      </w:tr>
      <w:tr w:rsidR="00C964AB" w:rsidRPr="00B95D57" w:rsidTr="007F07BA">
        <w:trPr>
          <w:tblCellSpacing w:w="22" w:type="dxa"/>
        </w:trPr>
        <w:tc>
          <w:tcPr>
            <w:tcW w:w="1049" w:type="pct"/>
            <w:hideMark/>
          </w:tcPr>
          <w:p w:rsidR="00BA71D9" w:rsidRPr="007F07BA" w:rsidRDefault="00C964AB" w:rsidP="00C35FF3">
            <w:pPr>
              <w:spacing w:after="0" w:line="240" w:lineRule="auto"/>
              <w:rPr>
                <w:rFonts w:ascii="Verdana" w:eastAsia="Times New Roman" w:hAnsi="Verdana" w:cs="Times New Roman"/>
                <w:sz w:val="20"/>
                <w:lang w:eastAsia="en-GB"/>
              </w:rPr>
            </w:pPr>
            <w:r w:rsidRPr="00B95D57">
              <w:rPr>
                <w:rFonts w:ascii="Verdana" w:eastAsia="Times New Roman" w:hAnsi="Verdana" w:cs="Times New Roman"/>
                <w:sz w:val="20"/>
                <w:lang w:eastAsia="en-GB"/>
              </w:rPr>
              <w:t>2000</w:t>
            </w:r>
          </w:p>
        </w:tc>
        <w:tc>
          <w:tcPr>
            <w:tcW w:w="0" w:type="auto"/>
            <w:hideMark/>
          </w:tcPr>
          <w:p w:rsidR="00BA71D9" w:rsidRPr="007F07BA" w:rsidRDefault="00C964AB" w:rsidP="00C35FF3">
            <w:pPr>
              <w:spacing w:after="0" w:line="240" w:lineRule="auto"/>
              <w:rPr>
                <w:rFonts w:ascii="Verdana" w:eastAsia="Times New Roman" w:hAnsi="Verdana" w:cs="Times New Roman"/>
                <w:sz w:val="20"/>
                <w:lang w:eastAsia="en-GB"/>
              </w:rPr>
            </w:pPr>
            <w:r w:rsidRPr="00B95D57">
              <w:rPr>
                <w:rFonts w:ascii="Verdana" w:eastAsia="Times New Roman" w:hAnsi="Verdana" w:cs="Times New Roman"/>
                <w:sz w:val="20"/>
                <w:lang w:eastAsia="en-GB"/>
              </w:rPr>
              <w:t>Chris Edgerley</w:t>
            </w:r>
            <w:r w:rsidR="007F07BA">
              <w:rPr>
                <w:rFonts w:ascii="Verdana" w:eastAsia="Times New Roman" w:hAnsi="Verdana" w:cs="Times New Roman"/>
                <w:sz w:val="20"/>
                <w:lang w:eastAsia="en-GB"/>
              </w:rPr>
              <w:t xml:space="preserve"> skippered La Chemme for the first time to</w:t>
            </w:r>
            <w:r>
              <w:rPr>
                <w:rFonts w:ascii="Verdana" w:eastAsia="Times New Roman" w:hAnsi="Verdana" w:cs="Times New Roman"/>
                <w:sz w:val="20"/>
                <w:lang w:eastAsia="en-GB"/>
              </w:rPr>
              <w:t xml:space="preserve"> the</w:t>
            </w:r>
            <w:r w:rsidRPr="00B95D57">
              <w:rPr>
                <w:rFonts w:ascii="Verdana" w:eastAsia="Times New Roman" w:hAnsi="Verdana" w:cs="Times New Roman"/>
                <w:sz w:val="20"/>
                <w:lang w:eastAsia="en-GB"/>
              </w:rPr>
              <w:t xml:space="preserve"> Dunkirk</w:t>
            </w:r>
            <w:r>
              <w:rPr>
                <w:rFonts w:ascii="Verdana" w:eastAsia="Times New Roman" w:hAnsi="Verdana" w:cs="Times New Roman"/>
                <w:sz w:val="20"/>
                <w:lang w:eastAsia="en-GB"/>
              </w:rPr>
              <w:t xml:space="preserve"> </w:t>
            </w:r>
            <w:r w:rsidR="007F07BA">
              <w:rPr>
                <w:rFonts w:ascii="Verdana" w:eastAsia="Times New Roman" w:hAnsi="Verdana" w:cs="Times New Roman"/>
                <w:sz w:val="20"/>
                <w:lang w:eastAsia="en-GB"/>
              </w:rPr>
              <w:t>C</w:t>
            </w:r>
            <w:r>
              <w:rPr>
                <w:rFonts w:ascii="Verdana" w:eastAsia="Times New Roman" w:hAnsi="Verdana" w:cs="Times New Roman"/>
                <w:sz w:val="20"/>
                <w:lang w:eastAsia="en-GB"/>
              </w:rPr>
              <w:t xml:space="preserve">ommemorations </w:t>
            </w:r>
          </w:p>
          <w:p w:rsidR="00BA71D9" w:rsidRPr="00B95D57" w:rsidRDefault="00BA71D9" w:rsidP="00C35FF3">
            <w:pPr>
              <w:spacing w:after="0" w:line="240" w:lineRule="auto"/>
              <w:rPr>
                <w:rFonts w:ascii="Verdana" w:eastAsia="Times New Roman" w:hAnsi="Verdana" w:cs="Times New Roman"/>
                <w:sz w:val="20"/>
                <w:szCs w:val="20"/>
                <w:lang w:eastAsia="en-GB"/>
              </w:rPr>
            </w:pPr>
          </w:p>
        </w:tc>
      </w:tr>
      <w:tr w:rsidR="00C964AB" w:rsidRPr="00B95D57" w:rsidTr="007F07BA">
        <w:trPr>
          <w:tblCellSpacing w:w="22" w:type="dxa"/>
        </w:trPr>
        <w:tc>
          <w:tcPr>
            <w:tcW w:w="1049" w:type="pct"/>
            <w:hideMark/>
          </w:tcPr>
          <w:p w:rsidR="00C964AB" w:rsidRPr="00B95D57" w:rsidRDefault="00C964AB" w:rsidP="00C35FF3">
            <w:pPr>
              <w:spacing w:after="0" w:line="240" w:lineRule="auto"/>
              <w:rPr>
                <w:rFonts w:ascii="Verdana" w:eastAsia="Times New Roman" w:hAnsi="Verdana" w:cs="Times New Roman"/>
                <w:sz w:val="20"/>
                <w:szCs w:val="20"/>
                <w:lang w:eastAsia="en-GB"/>
              </w:rPr>
            </w:pPr>
          </w:p>
        </w:tc>
        <w:tc>
          <w:tcPr>
            <w:tcW w:w="0" w:type="auto"/>
            <w:hideMark/>
          </w:tcPr>
          <w:p w:rsidR="00C964AB" w:rsidRPr="00B95D57" w:rsidRDefault="00C964AB" w:rsidP="00C35FF3">
            <w:pPr>
              <w:spacing w:after="0" w:line="240" w:lineRule="auto"/>
              <w:rPr>
                <w:rFonts w:ascii="Verdana" w:eastAsia="Times New Roman" w:hAnsi="Verdana" w:cs="Times New Roman"/>
                <w:sz w:val="20"/>
                <w:szCs w:val="20"/>
                <w:lang w:eastAsia="en-GB"/>
              </w:rPr>
            </w:pPr>
          </w:p>
        </w:tc>
      </w:tr>
      <w:tr w:rsidR="00C964AB" w:rsidRPr="00B95D57" w:rsidTr="007F07BA">
        <w:trPr>
          <w:tblCellSpacing w:w="22" w:type="dxa"/>
        </w:trPr>
        <w:tc>
          <w:tcPr>
            <w:tcW w:w="1049" w:type="pct"/>
            <w:hideMark/>
          </w:tcPr>
          <w:p w:rsidR="00C964AB" w:rsidRDefault="00C964AB" w:rsidP="00C35FF3">
            <w:pPr>
              <w:spacing w:after="0" w:line="240" w:lineRule="auto"/>
              <w:rPr>
                <w:rFonts w:ascii="Verdana" w:eastAsia="Times New Roman" w:hAnsi="Verdana" w:cs="Times New Roman"/>
                <w:sz w:val="20"/>
                <w:lang w:eastAsia="en-GB"/>
              </w:rPr>
            </w:pPr>
            <w:r w:rsidRPr="00B95D57">
              <w:rPr>
                <w:rFonts w:ascii="Verdana" w:eastAsia="Times New Roman" w:hAnsi="Verdana" w:cs="Times New Roman"/>
                <w:sz w:val="20"/>
                <w:lang w:eastAsia="en-GB"/>
              </w:rPr>
              <w:t>Summer 2004</w:t>
            </w:r>
          </w:p>
          <w:p w:rsidR="00C964AB" w:rsidRDefault="00C964AB" w:rsidP="00C35FF3">
            <w:pPr>
              <w:spacing w:after="0" w:line="240" w:lineRule="auto"/>
              <w:rPr>
                <w:rFonts w:ascii="Verdana" w:eastAsia="Times New Roman" w:hAnsi="Verdana" w:cs="Times New Roman"/>
                <w:sz w:val="20"/>
                <w:lang w:eastAsia="en-GB"/>
              </w:rPr>
            </w:pPr>
          </w:p>
          <w:p w:rsidR="00BA71D9" w:rsidRDefault="00BA71D9" w:rsidP="00C35FF3">
            <w:pPr>
              <w:spacing w:after="0" w:line="240" w:lineRule="auto"/>
              <w:rPr>
                <w:rFonts w:ascii="Verdana" w:eastAsia="Times New Roman" w:hAnsi="Verdana" w:cs="Times New Roman"/>
                <w:sz w:val="20"/>
                <w:lang w:eastAsia="en-GB"/>
              </w:rPr>
            </w:pPr>
          </w:p>
          <w:p w:rsidR="007F07BA"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May 2010</w:t>
            </w:r>
          </w:p>
          <w:p w:rsidR="007F07BA" w:rsidRDefault="007F07BA" w:rsidP="00C35FF3">
            <w:pPr>
              <w:spacing w:after="0" w:line="240" w:lineRule="auto"/>
              <w:rPr>
                <w:rFonts w:ascii="Verdana" w:eastAsia="Times New Roman" w:hAnsi="Verdana" w:cs="Times New Roman"/>
                <w:sz w:val="20"/>
                <w:lang w:eastAsia="en-GB"/>
              </w:rPr>
            </w:pPr>
          </w:p>
          <w:p w:rsidR="007F07BA"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September 2010</w:t>
            </w:r>
          </w:p>
          <w:p w:rsidR="007F07BA" w:rsidRDefault="007F07BA" w:rsidP="00C35FF3">
            <w:pPr>
              <w:spacing w:after="0" w:line="240" w:lineRule="auto"/>
              <w:rPr>
                <w:rFonts w:ascii="Verdana" w:eastAsia="Times New Roman" w:hAnsi="Verdana" w:cs="Times New Roman"/>
                <w:sz w:val="20"/>
                <w:lang w:eastAsia="en-GB"/>
              </w:rPr>
            </w:pPr>
          </w:p>
          <w:p w:rsidR="007F07BA"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September 2011</w:t>
            </w:r>
          </w:p>
          <w:p w:rsidR="007F07BA" w:rsidRDefault="007F07BA" w:rsidP="00C35FF3">
            <w:pPr>
              <w:spacing w:after="0" w:line="240" w:lineRule="auto"/>
              <w:rPr>
                <w:rFonts w:ascii="Verdana" w:eastAsia="Times New Roman" w:hAnsi="Verdana" w:cs="Times New Roman"/>
                <w:sz w:val="20"/>
                <w:lang w:eastAsia="en-GB"/>
              </w:rPr>
            </w:pPr>
          </w:p>
          <w:p w:rsidR="00BA71D9" w:rsidRDefault="00BA71D9" w:rsidP="00BA71D9">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June 2012</w:t>
            </w:r>
          </w:p>
          <w:p w:rsidR="007F07BA" w:rsidRDefault="007F07BA" w:rsidP="00BA71D9">
            <w:pPr>
              <w:spacing w:after="0" w:line="240" w:lineRule="auto"/>
              <w:rPr>
                <w:rFonts w:ascii="Verdana" w:eastAsia="Times New Roman" w:hAnsi="Verdana" w:cs="Times New Roman"/>
                <w:sz w:val="20"/>
                <w:lang w:eastAsia="en-GB"/>
              </w:rPr>
            </w:pPr>
          </w:p>
          <w:p w:rsidR="007F07BA" w:rsidRDefault="007F07BA" w:rsidP="00BA71D9">
            <w:pPr>
              <w:spacing w:after="0" w:line="240" w:lineRule="auto"/>
              <w:rPr>
                <w:rFonts w:ascii="Verdana" w:eastAsia="Times New Roman" w:hAnsi="Verdana" w:cs="Times New Roman"/>
                <w:sz w:val="20"/>
                <w:lang w:eastAsia="en-GB"/>
              </w:rPr>
            </w:pPr>
          </w:p>
          <w:p w:rsidR="007F07BA" w:rsidRDefault="007F07BA" w:rsidP="00BA71D9">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September 2012</w:t>
            </w:r>
          </w:p>
          <w:p w:rsidR="00BA71D9" w:rsidRDefault="00BA71D9" w:rsidP="00C35FF3">
            <w:pPr>
              <w:spacing w:after="0" w:line="240" w:lineRule="auto"/>
              <w:rPr>
                <w:rFonts w:ascii="Verdana" w:eastAsia="Times New Roman" w:hAnsi="Verdana" w:cs="Times New Roman"/>
                <w:sz w:val="20"/>
                <w:lang w:eastAsia="en-GB"/>
              </w:rPr>
            </w:pPr>
          </w:p>
          <w:p w:rsidR="00E77282" w:rsidRDefault="00E77282"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April 2013</w:t>
            </w:r>
          </w:p>
          <w:p w:rsidR="00E77282" w:rsidRDefault="00E77282" w:rsidP="00C35FF3">
            <w:pPr>
              <w:spacing w:after="0" w:line="240" w:lineRule="auto"/>
              <w:rPr>
                <w:rFonts w:ascii="Verdana" w:eastAsia="Times New Roman" w:hAnsi="Verdana" w:cs="Times New Roman"/>
                <w:sz w:val="20"/>
                <w:lang w:eastAsia="en-GB"/>
              </w:rPr>
            </w:pPr>
          </w:p>
          <w:p w:rsidR="007F07BA"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September 2013</w:t>
            </w:r>
          </w:p>
          <w:p w:rsidR="007F07BA" w:rsidRDefault="007F07BA" w:rsidP="00C35FF3">
            <w:pPr>
              <w:spacing w:after="0" w:line="240" w:lineRule="auto"/>
              <w:rPr>
                <w:rFonts w:ascii="Verdana" w:eastAsia="Times New Roman" w:hAnsi="Verdana" w:cs="Times New Roman"/>
                <w:sz w:val="20"/>
                <w:lang w:eastAsia="en-GB"/>
              </w:rPr>
            </w:pPr>
          </w:p>
          <w:p w:rsidR="00C964AB"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September 2014</w:t>
            </w:r>
          </w:p>
          <w:p w:rsidR="007F07BA" w:rsidRDefault="007F07BA" w:rsidP="00C35FF3">
            <w:pPr>
              <w:spacing w:after="0" w:line="240" w:lineRule="auto"/>
              <w:rPr>
                <w:rFonts w:ascii="Verdana" w:eastAsia="Times New Roman" w:hAnsi="Verdana" w:cs="Times New Roman"/>
                <w:sz w:val="20"/>
                <w:lang w:eastAsia="en-GB"/>
              </w:rPr>
            </w:pPr>
          </w:p>
          <w:p w:rsidR="00BA71D9" w:rsidRDefault="00BA71D9"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 xml:space="preserve">May </w:t>
            </w:r>
            <w:r w:rsidR="00C964AB">
              <w:rPr>
                <w:rFonts w:ascii="Verdana" w:eastAsia="Times New Roman" w:hAnsi="Verdana" w:cs="Times New Roman"/>
                <w:sz w:val="20"/>
                <w:lang w:eastAsia="en-GB"/>
              </w:rPr>
              <w:t>2015</w:t>
            </w: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p>
          <w:p w:rsidR="00BA71D9" w:rsidRDefault="00BA71D9" w:rsidP="00C35FF3">
            <w:pPr>
              <w:spacing w:after="0" w:line="240" w:lineRule="auto"/>
              <w:rPr>
                <w:rFonts w:ascii="Verdana" w:eastAsia="Times New Roman" w:hAnsi="Verdana" w:cs="Times New Roman"/>
                <w:sz w:val="20"/>
                <w:lang w:eastAsia="en-GB"/>
              </w:rPr>
            </w:pPr>
          </w:p>
          <w:p w:rsidR="00BA71D9" w:rsidRDefault="00BA71D9"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July 2015</w:t>
            </w:r>
          </w:p>
          <w:p w:rsidR="00BA71D9" w:rsidRDefault="00BA71D9" w:rsidP="00C35FF3">
            <w:pPr>
              <w:spacing w:after="0" w:line="240" w:lineRule="auto"/>
              <w:rPr>
                <w:rFonts w:ascii="Verdana" w:eastAsia="Times New Roman" w:hAnsi="Verdana" w:cs="Times New Roman"/>
                <w:sz w:val="20"/>
                <w:lang w:eastAsia="en-GB"/>
              </w:rPr>
            </w:pPr>
          </w:p>
          <w:p w:rsidR="00BA71D9" w:rsidRDefault="00BA71D9"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September 2015</w:t>
            </w: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lastRenderedPageBreak/>
              <w:t>2016</w:t>
            </w: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p>
          <w:p w:rsidR="00C964AB" w:rsidRPr="006913D6" w:rsidRDefault="00C964AB"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July 2016</w:t>
            </w:r>
          </w:p>
        </w:tc>
        <w:tc>
          <w:tcPr>
            <w:tcW w:w="0" w:type="auto"/>
            <w:hideMark/>
          </w:tcPr>
          <w:p w:rsidR="00C964AB" w:rsidRDefault="00C964AB" w:rsidP="00C35FF3">
            <w:pPr>
              <w:spacing w:after="0" w:line="240" w:lineRule="auto"/>
              <w:rPr>
                <w:rFonts w:ascii="Verdana" w:eastAsia="Times New Roman" w:hAnsi="Verdana" w:cs="Times New Roman"/>
                <w:sz w:val="20"/>
                <w:lang w:eastAsia="en-GB"/>
              </w:rPr>
            </w:pPr>
            <w:r w:rsidRPr="00B95D57">
              <w:rPr>
                <w:rFonts w:ascii="Verdana" w:eastAsia="Times New Roman" w:hAnsi="Verdana" w:cs="Times New Roman"/>
                <w:sz w:val="20"/>
                <w:lang w:eastAsia="en-GB"/>
              </w:rPr>
              <w:lastRenderedPageBreak/>
              <w:t>La Chemme owned solely by Chris Edgerley</w:t>
            </w:r>
            <w:r>
              <w:rPr>
                <w:rFonts w:ascii="Verdana" w:eastAsia="Times New Roman" w:hAnsi="Verdana" w:cs="Times New Roman"/>
                <w:sz w:val="20"/>
                <w:lang w:eastAsia="en-GB"/>
              </w:rPr>
              <w:t xml:space="preserve"> after </w:t>
            </w:r>
            <w:proofErr w:type="spellStart"/>
            <w:r>
              <w:rPr>
                <w:rFonts w:ascii="Verdana" w:eastAsia="Times New Roman" w:hAnsi="Verdana" w:cs="Times New Roman"/>
                <w:sz w:val="20"/>
                <w:lang w:eastAsia="en-GB"/>
              </w:rPr>
              <w:t>Roly</w:t>
            </w:r>
            <w:proofErr w:type="spellEnd"/>
            <w:r>
              <w:rPr>
                <w:rFonts w:ascii="Verdana" w:eastAsia="Times New Roman" w:hAnsi="Verdana" w:cs="Times New Roman"/>
                <w:sz w:val="20"/>
                <w:lang w:eastAsia="en-GB"/>
              </w:rPr>
              <w:t xml:space="preserve"> retired from boating to buy a holiday home in Portugal</w:t>
            </w:r>
            <w:r w:rsidRPr="00B95D57">
              <w:rPr>
                <w:rFonts w:ascii="Verdana" w:eastAsia="Times New Roman" w:hAnsi="Verdana" w:cs="Times New Roman"/>
                <w:sz w:val="20"/>
                <w:lang w:eastAsia="en-GB"/>
              </w:rPr>
              <w:t>.</w:t>
            </w:r>
          </w:p>
          <w:p w:rsidR="007F07BA" w:rsidRDefault="007F07BA" w:rsidP="00C35FF3">
            <w:pPr>
              <w:spacing w:after="0" w:line="240" w:lineRule="auto"/>
              <w:rPr>
                <w:rFonts w:ascii="Verdana" w:eastAsia="Times New Roman" w:hAnsi="Verdana" w:cs="Times New Roman"/>
                <w:sz w:val="20"/>
                <w:lang w:eastAsia="en-GB"/>
              </w:rPr>
            </w:pPr>
          </w:p>
          <w:p w:rsidR="007F07BA"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szCs w:val="20"/>
                <w:lang w:eastAsia="en-GB"/>
              </w:rPr>
              <w:t>Attended Dunkirk Commemorations for the second time.</w:t>
            </w:r>
          </w:p>
          <w:p w:rsidR="00C964AB" w:rsidRDefault="00C964AB" w:rsidP="00C35FF3">
            <w:pPr>
              <w:spacing w:after="0" w:line="240" w:lineRule="auto"/>
              <w:rPr>
                <w:rFonts w:ascii="Verdana" w:eastAsia="Times New Roman" w:hAnsi="Verdana" w:cs="Times New Roman"/>
                <w:sz w:val="20"/>
                <w:lang w:eastAsia="en-GB"/>
              </w:rPr>
            </w:pPr>
          </w:p>
          <w:p w:rsidR="007F07BA"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Attended St Katherine’s Docks London Classic Boat Festival.</w:t>
            </w:r>
          </w:p>
          <w:p w:rsidR="007F07BA" w:rsidRDefault="007F07BA" w:rsidP="00C35FF3">
            <w:pPr>
              <w:spacing w:after="0" w:line="240" w:lineRule="auto"/>
              <w:rPr>
                <w:rFonts w:ascii="Verdana" w:eastAsia="Times New Roman" w:hAnsi="Verdana" w:cs="Times New Roman"/>
                <w:sz w:val="20"/>
                <w:lang w:eastAsia="en-GB"/>
              </w:rPr>
            </w:pPr>
          </w:p>
          <w:p w:rsidR="007F07BA"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Attended St Katherine’s Docks London Classic Boat Festival.</w:t>
            </w:r>
          </w:p>
          <w:p w:rsidR="007F07BA" w:rsidRDefault="007F07BA" w:rsidP="00C35FF3">
            <w:pPr>
              <w:spacing w:after="0" w:line="240" w:lineRule="auto"/>
              <w:rPr>
                <w:rFonts w:ascii="Verdana" w:eastAsia="Times New Roman" w:hAnsi="Verdana" w:cs="Times New Roman"/>
                <w:sz w:val="20"/>
                <w:lang w:eastAsia="en-GB"/>
              </w:rPr>
            </w:pPr>
          </w:p>
          <w:p w:rsidR="00BA71D9" w:rsidRDefault="00BA71D9"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Participated in the Queens Jubilee Pageant London with ‘Star’ livery adorning her hull.</w:t>
            </w:r>
          </w:p>
          <w:p w:rsidR="007F07BA" w:rsidRDefault="007F07BA" w:rsidP="00C35FF3">
            <w:pPr>
              <w:spacing w:after="0" w:line="240" w:lineRule="auto"/>
              <w:rPr>
                <w:rFonts w:ascii="Verdana" w:eastAsia="Times New Roman" w:hAnsi="Verdana" w:cs="Times New Roman"/>
                <w:sz w:val="20"/>
                <w:lang w:eastAsia="en-GB"/>
              </w:rPr>
            </w:pPr>
          </w:p>
          <w:p w:rsidR="007F07BA"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Attended St Katherine’s Docks London Classic Boat Festival.</w:t>
            </w:r>
          </w:p>
          <w:p w:rsidR="00E77282" w:rsidRDefault="00E77282" w:rsidP="00C35FF3">
            <w:pPr>
              <w:spacing w:after="0" w:line="240" w:lineRule="auto"/>
              <w:rPr>
                <w:rFonts w:ascii="Verdana" w:eastAsia="Times New Roman" w:hAnsi="Verdana" w:cs="Times New Roman"/>
                <w:sz w:val="20"/>
                <w:lang w:eastAsia="en-GB"/>
              </w:rPr>
            </w:pPr>
          </w:p>
          <w:p w:rsidR="00E77282" w:rsidRDefault="00E77282"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 xml:space="preserve">Hull repaint and a section of timber replaced by starboard </w:t>
            </w:r>
            <w:proofErr w:type="spellStart"/>
            <w:r>
              <w:rPr>
                <w:rFonts w:ascii="Verdana" w:eastAsia="Times New Roman" w:hAnsi="Verdana" w:cs="Times New Roman"/>
                <w:sz w:val="20"/>
                <w:lang w:eastAsia="en-GB"/>
              </w:rPr>
              <w:t>inway</w:t>
            </w:r>
            <w:proofErr w:type="spellEnd"/>
            <w:r>
              <w:rPr>
                <w:rFonts w:ascii="Verdana" w:eastAsia="Times New Roman" w:hAnsi="Verdana" w:cs="Times New Roman"/>
                <w:sz w:val="20"/>
                <w:lang w:eastAsia="en-GB"/>
              </w:rPr>
              <w:t>.</w:t>
            </w:r>
          </w:p>
          <w:p w:rsidR="007F07BA" w:rsidRDefault="007F07BA" w:rsidP="00C35FF3">
            <w:pPr>
              <w:spacing w:after="0" w:line="240" w:lineRule="auto"/>
              <w:rPr>
                <w:rFonts w:ascii="Verdana" w:eastAsia="Times New Roman" w:hAnsi="Verdana" w:cs="Times New Roman"/>
                <w:sz w:val="20"/>
                <w:lang w:eastAsia="en-GB"/>
              </w:rPr>
            </w:pPr>
          </w:p>
          <w:p w:rsidR="007F07BA"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Attended St Katherine’s Docks London Classic Boat Festival.</w:t>
            </w:r>
          </w:p>
          <w:p w:rsidR="007F07BA" w:rsidRDefault="007F07BA" w:rsidP="00C35FF3">
            <w:pPr>
              <w:spacing w:after="0" w:line="240" w:lineRule="auto"/>
              <w:rPr>
                <w:rFonts w:ascii="Verdana" w:eastAsia="Times New Roman" w:hAnsi="Verdana" w:cs="Times New Roman"/>
                <w:sz w:val="20"/>
                <w:lang w:eastAsia="en-GB"/>
              </w:rPr>
            </w:pPr>
          </w:p>
          <w:p w:rsidR="00BA71D9" w:rsidRDefault="007F07BA"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Attended St Katherine’s Docks London Classic Boat Festival.</w:t>
            </w:r>
          </w:p>
          <w:p w:rsidR="007F07BA" w:rsidRDefault="007F07BA"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 xml:space="preserve">Attended the Dunkirk commemorations after lift out at </w:t>
            </w:r>
            <w:proofErr w:type="spellStart"/>
            <w:r>
              <w:rPr>
                <w:rFonts w:ascii="Verdana" w:eastAsia="Times New Roman" w:hAnsi="Verdana" w:cs="Times New Roman"/>
                <w:sz w:val="20"/>
                <w:lang w:eastAsia="en-GB"/>
              </w:rPr>
              <w:t>Penton</w:t>
            </w:r>
            <w:proofErr w:type="spellEnd"/>
            <w:r>
              <w:rPr>
                <w:rFonts w:ascii="Verdana" w:eastAsia="Times New Roman" w:hAnsi="Verdana" w:cs="Times New Roman"/>
                <w:sz w:val="20"/>
                <w:lang w:eastAsia="en-GB"/>
              </w:rPr>
              <w:t xml:space="preserve"> Hook for hull repaint, new keel band and props balanced and fared prior to attending </w:t>
            </w:r>
            <w:r w:rsidR="00BA71D9">
              <w:rPr>
                <w:rFonts w:ascii="Verdana" w:eastAsia="Times New Roman" w:hAnsi="Verdana" w:cs="Times New Roman"/>
                <w:sz w:val="20"/>
                <w:lang w:eastAsia="en-GB"/>
              </w:rPr>
              <w:t>commemorations</w:t>
            </w:r>
            <w:r>
              <w:rPr>
                <w:rFonts w:ascii="Verdana" w:eastAsia="Times New Roman" w:hAnsi="Verdana" w:cs="Times New Roman"/>
                <w:sz w:val="20"/>
                <w:lang w:eastAsia="en-GB"/>
              </w:rPr>
              <w:t xml:space="preserve"> for the third time, this time with </w:t>
            </w:r>
            <w:proofErr w:type="spellStart"/>
            <w:r>
              <w:rPr>
                <w:rFonts w:ascii="Verdana" w:eastAsia="Times New Roman" w:hAnsi="Verdana" w:cs="Times New Roman"/>
                <w:sz w:val="20"/>
                <w:lang w:eastAsia="en-GB"/>
              </w:rPr>
              <w:t>Karinda</w:t>
            </w:r>
            <w:proofErr w:type="spellEnd"/>
            <w:r>
              <w:rPr>
                <w:rFonts w:ascii="Verdana" w:eastAsia="Times New Roman" w:hAnsi="Verdana" w:cs="Times New Roman"/>
                <w:sz w:val="20"/>
                <w:lang w:eastAsia="en-GB"/>
              </w:rPr>
              <w:t>, Louis Philippe and New Venture.</w:t>
            </w:r>
          </w:p>
          <w:p w:rsidR="00BA71D9" w:rsidRDefault="00BA71D9"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Runner up in Bates Wheel at Thames Traditional Boat Festival</w:t>
            </w:r>
            <w:r w:rsidR="00BA71D9">
              <w:rPr>
                <w:rFonts w:ascii="Verdana" w:eastAsia="Times New Roman" w:hAnsi="Verdana" w:cs="Times New Roman"/>
                <w:sz w:val="20"/>
                <w:lang w:eastAsia="en-GB"/>
              </w:rPr>
              <w:t>.</w:t>
            </w:r>
            <w:r>
              <w:rPr>
                <w:rFonts w:ascii="Verdana" w:eastAsia="Times New Roman" w:hAnsi="Verdana" w:cs="Times New Roman"/>
                <w:sz w:val="20"/>
                <w:lang w:eastAsia="en-GB"/>
              </w:rPr>
              <w:t xml:space="preserve"> </w:t>
            </w:r>
          </w:p>
          <w:p w:rsidR="00C964AB" w:rsidRDefault="00C964AB" w:rsidP="00C35FF3">
            <w:pPr>
              <w:spacing w:after="0" w:line="240" w:lineRule="auto"/>
              <w:rPr>
                <w:rFonts w:ascii="Verdana" w:eastAsia="Times New Roman" w:hAnsi="Verdana" w:cs="Times New Roman"/>
                <w:sz w:val="20"/>
                <w:lang w:eastAsia="en-GB"/>
              </w:rPr>
            </w:pPr>
          </w:p>
          <w:p w:rsidR="00BA71D9" w:rsidRDefault="00BA71D9"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Attended St Katherine’s Docks London Classic Boat Festival.</w:t>
            </w:r>
          </w:p>
          <w:p w:rsidR="007F07BA" w:rsidRDefault="007F07BA"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lastRenderedPageBreak/>
              <w:t xml:space="preserve">Attended Ostend at Anchor Classic Boat and Music Festival with </w:t>
            </w:r>
            <w:proofErr w:type="spellStart"/>
            <w:r>
              <w:rPr>
                <w:rFonts w:ascii="Verdana" w:eastAsia="Times New Roman" w:hAnsi="Verdana" w:cs="Times New Roman"/>
                <w:sz w:val="20"/>
                <w:lang w:eastAsia="en-GB"/>
              </w:rPr>
              <w:t>Karinda</w:t>
            </w:r>
            <w:proofErr w:type="spellEnd"/>
            <w:r>
              <w:rPr>
                <w:rFonts w:ascii="Verdana" w:eastAsia="Times New Roman" w:hAnsi="Verdana" w:cs="Times New Roman"/>
                <w:sz w:val="20"/>
                <w:lang w:eastAsia="en-GB"/>
              </w:rPr>
              <w:t xml:space="preserve"> and New Venture. Heavy seas encountered on return trip. Two day delay at Ostend and two at Ramsgate.</w:t>
            </w: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r>
              <w:rPr>
                <w:rFonts w:ascii="Verdana" w:eastAsia="Times New Roman" w:hAnsi="Verdana" w:cs="Times New Roman"/>
                <w:sz w:val="20"/>
                <w:lang w:eastAsia="en-GB"/>
              </w:rPr>
              <w:t>Winner of the Bates Wheel at Henley Traditional boat Festival.</w:t>
            </w: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p>
          <w:p w:rsidR="00C964AB" w:rsidRDefault="00C964AB" w:rsidP="00C35FF3">
            <w:pPr>
              <w:spacing w:after="0" w:line="240" w:lineRule="auto"/>
              <w:rPr>
                <w:rFonts w:ascii="Verdana" w:eastAsia="Times New Roman" w:hAnsi="Verdana" w:cs="Times New Roman"/>
                <w:sz w:val="20"/>
                <w:lang w:eastAsia="en-GB"/>
              </w:rPr>
            </w:pPr>
          </w:p>
          <w:p w:rsidR="00C964AB" w:rsidRPr="00B95D57" w:rsidRDefault="00C964AB" w:rsidP="00C35FF3">
            <w:pPr>
              <w:spacing w:after="0" w:line="240" w:lineRule="auto"/>
              <w:rPr>
                <w:rFonts w:ascii="Verdana" w:eastAsia="Times New Roman" w:hAnsi="Verdana" w:cs="Times New Roman"/>
                <w:sz w:val="20"/>
                <w:szCs w:val="20"/>
                <w:lang w:eastAsia="en-GB"/>
              </w:rPr>
            </w:pPr>
          </w:p>
        </w:tc>
      </w:tr>
      <w:tr w:rsidR="00C964AB" w:rsidRPr="00B95D57" w:rsidTr="007F07BA">
        <w:trPr>
          <w:tblCellSpacing w:w="22" w:type="dxa"/>
        </w:trPr>
        <w:tc>
          <w:tcPr>
            <w:tcW w:w="1049" w:type="pct"/>
            <w:hideMark/>
          </w:tcPr>
          <w:p w:rsidR="00C964AB" w:rsidRPr="00B95D57" w:rsidRDefault="00C964AB" w:rsidP="00C35FF3">
            <w:pPr>
              <w:spacing w:after="0" w:line="240" w:lineRule="auto"/>
              <w:rPr>
                <w:rFonts w:ascii="Verdana" w:eastAsia="Times New Roman" w:hAnsi="Verdana" w:cs="Times New Roman"/>
                <w:sz w:val="20"/>
                <w:szCs w:val="20"/>
                <w:lang w:eastAsia="en-GB"/>
              </w:rPr>
            </w:pPr>
          </w:p>
        </w:tc>
        <w:tc>
          <w:tcPr>
            <w:tcW w:w="0" w:type="auto"/>
            <w:hideMark/>
          </w:tcPr>
          <w:p w:rsidR="00C964AB" w:rsidRPr="00B95D57" w:rsidRDefault="00C964AB" w:rsidP="00C35FF3">
            <w:pPr>
              <w:spacing w:after="0" w:line="240" w:lineRule="auto"/>
              <w:rPr>
                <w:rFonts w:ascii="Verdana" w:eastAsia="Times New Roman" w:hAnsi="Verdana" w:cs="Times New Roman"/>
                <w:sz w:val="20"/>
                <w:szCs w:val="20"/>
                <w:lang w:eastAsia="en-GB"/>
              </w:rPr>
            </w:pPr>
          </w:p>
        </w:tc>
      </w:tr>
      <w:tr w:rsidR="00C964AB" w:rsidRPr="00B95D57" w:rsidTr="007F07BA">
        <w:trPr>
          <w:tblCellSpacing w:w="22" w:type="dxa"/>
        </w:trPr>
        <w:tc>
          <w:tcPr>
            <w:tcW w:w="1049" w:type="pct"/>
            <w:hideMark/>
          </w:tcPr>
          <w:p w:rsidR="00C964AB" w:rsidRPr="00B95D57" w:rsidRDefault="00C964AB" w:rsidP="00C35FF3">
            <w:pPr>
              <w:spacing w:after="0" w:line="240" w:lineRule="auto"/>
              <w:rPr>
                <w:rFonts w:ascii="Verdana" w:eastAsia="Times New Roman" w:hAnsi="Verdana" w:cs="Times New Roman"/>
                <w:sz w:val="20"/>
                <w:szCs w:val="20"/>
                <w:lang w:eastAsia="en-GB"/>
              </w:rPr>
            </w:pPr>
          </w:p>
        </w:tc>
        <w:tc>
          <w:tcPr>
            <w:tcW w:w="0" w:type="auto"/>
            <w:hideMark/>
          </w:tcPr>
          <w:p w:rsidR="00C964AB" w:rsidRPr="00B95D57" w:rsidRDefault="00C964AB" w:rsidP="00C35FF3">
            <w:pPr>
              <w:spacing w:after="0" w:line="240" w:lineRule="auto"/>
              <w:rPr>
                <w:rFonts w:ascii="Verdana" w:eastAsia="Times New Roman" w:hAnsi="Verdana" w:cs="Times New Roman"/>
                <w:sz w:val="20"/>
                <w:szCs w:val="20"/>
                <w:lang w:eastAsia="en-GB"/>
              </w:rPr>
            </w:pPr>
          </w:p>
        </w:tc>
      </w:tr>
    </w:tbl>
    <w:p w:rsidR="00225FAB" w:rsidRDefault="00225FAB"/>
    <w:sectPr w:rsidR="00225FAB" w:rsidSect="004130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25FAB"/>
    <w:rsid w:val="00225FAB"/>
    <w:rsid w:val="0033745A"/>
    <w:rsid w:val="00413002"/>
    <w:rsid w:val="006913D6"/>
    <w:rsid w:val="007017C4"/>
    <w:rsid w:val="007F07BA"/>
    <w:rsid w:val="0093597E"/>
    <w:rsid w:val="00B72FF7"/>
    <w:rsid w:val="00BA71D9"/>
    <w:rsid w:val="00C964AB"/>
    <w:rsid w:val="00E77282"/>
    <w:rsid w:val="00EE2691"/>
    <w:rsid w:val="00EF50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4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chem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Edgerley Family</dc:creator>
  <cp:lastModifiedBy>Edgerley Family</cp:lastModifiedBy>
  <cp:revision>5</cp:revision>
  <dcterms:created xsi:type="dcterms:W3CDTF">2016-08-21T13:44:00Z</dcterms:created>
  <dcterms:modified xsi:type="dcterms:W3CDTF">2016-08-21T15:17:00Z</dcterms:modified>
</cp:coreProperties>
</file>